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9D7C" w14:textId="77777777" w:rsidR="00AF065A" w:rsidRPr="00257ECF" w:rsidRDefault="00AF065A" w:rsidP="00257ECF">
      <w:pPr>
        <w:pStyle w:val="1"/>
        <w:rPr>
          <w:rtl/>
        </w:rPr>
      </w:pPr>
      <w:r w:rsidRPr="00257ECF">
        <w:rPr>
          <w:rFonts w:hint="cs"/>
          <w:rtl/>
        </w:rPr>
        <w:t>תכנית הקורסים</w:t>
      </w:r>
    </w:p>
    <w:p w14:paraId="3017526C" w14:textId="38658487" w:rsidR="00AF065A" w:rsidRPr="00F230C0" w:rsidRDefault="00AF065A" w:rsidP="00F230C0">
      <w:pPr>
        <w:pStyle w:val="2"/>
      </w:pPr>
      <w:r w:rsidRPr="00F230C0">
        <w:rPr>
          <w:rFonts w:hint="cs"/>
          <w:rtl/>
        </w:rPr>
        <w:t xml:space="preserve">פיזיקה </w:t>
      </w:r>
      <w:r w:rsidRPr="00F230C0">
        <w:rPr>
          <w:rtl/>
        </w:rPr>
        <w:t>–</w:t>
      </w:r>
      <w:r w:rsidRPr="00F230C0">
        <w:rPr>
          <w:rFonts w:hint="cs"/>
          <w:rtl/>
        </w:rPr>
        <w:t xml:space="preserve"> </w:t>
      </w:r>
      <w:r w:rsidR="00874544">
        <w:rPr>
          <w:rFonts w:hint="cs"/>
          <w:rtl/>
        </w:rPr>
        <w:t>פרופ'</w:t>
      </w:r>
      <w:r w:rsidRPr="00F230C0">
        <w:rPr>
          <w:rFonts w:hint="cs"/>
          <w:rtl/>
        </w:rPr>
        <w:t xml:space="preserve"> סיגל פורטנוי</w:t>
      </w:r>
    </w:p>
    <w:p w14:paraId="09C1D1CE" w14:textId="5A4477E9" w:rsidR="00AF065A" w:rsidRPr="00257ECF" w:rsidRDefault="00AF065A" w:rsidP="00F21E01">
      <w:pPr>
        <w:jc w:val="both"/>
        <w:rPr>
          <w:b/>
          <w:bCs/>
          <w:sz w:val="24"/>
          <w:szCs w:val="24"/>
          <w:rtl/>
        </w:rPr>
      </w:pPr>
      <w:r w:rsidRPr="00257ECF">
        <w:rPr>
          <w:rFonts w:hint="cs"/>
          <w:b/>
          <w:bCs/>
          <w:sz w:val="24"/>
          <w:szCs w:val="24"/>
          <w:rtl/>
        </w:rPr>
        <w:t xml:space="preserve">4 מפגשים, סה"כ </w:t>
      </w:r>
      <w:r w:rsidR="00F21E01">
        <w:rPr>
          <w:rFonts w:hint="cs"/>
          <w:b/>
          <w:bCs/>
          <w:sz w:val="24"/>
          <w:szCs w:val="24"/>
          <w:rtl/>
        </w:rPr>
        <w:t>13</w:t>
      </w:r>
      <w:r w:rsidRPr="00257ECF">
        <w:rPr>
          <w:rFonts w:hint="cs"/>
          <w:b/>
          <w:bCs/>
          <w:sz w:val="24"/>
          <w:szCs w:val="24"/>
          <w:rtl/>
        </w:rPr>
        <w:t xml:space="preserve"> שעות לימוד</w:t>
      </w:r>
    </w:p>
    <w:p w14:paraId="6B9A73C5" w14:textId="77777777" w:rsidR="00AF065A" w:rsidRPr="008014D3" w:rsidRDefault="00AF065A" w:rsidP="00F230C0">
      <w:pPr>
        <w:jc w:val="both"/>
        <w:rPr>
          <w:b/>
          <w:bCs/>
          <w:rtl/>
        </w:rPr>
      </w:pPr>
      <w:r w:rsidRPr="007036FB">
        <w:rPr>
          <w:rFonts w:hint="cs"/>
          <w:b/>
          <w:bCs/>
          <w:sz w:val="24"/>
          <w:szCs w:val="24"/>
          <w:rtl/>
        </w:rPr>
        <w:t xml:space="preserve">מטרת הקורס: </w:t>
      </w:r>
      <w:r w:rsidRPr="007036FB">
        <w:rPr>
          <w:rFonts w:hint="cs"/>
          <w:sz w:val="24"/>
          <w:szCs w:val="24"/>
          <w:rtl/>
        </w:rPr>
        <w:t>למידת עקרונות המכניקה כבסיס לקורס בקינזיולוגיה (תורת התנועה).</w:t>
      </w:r>
    </w:p>
    <w:p w14:paraId="1F5845A7" w14:textId="4C45B803" w:rsidR="00AF065A" w:rsidRPr="007036FB" w:rsidRDefault="00AF065A" w:rsidP="00F21E01">
      <w:pPr>
        <w:numPr>
          <w:ilvl w:val="0"/>
          <w:numId w:val="5"/>
        </w:numPr>
        <w:tabs>
          <w:tab w:val="clear" w:pos="1125"/>
          <w:tab w:val="num" w:pos="532"/>
        </w:tabs>
        <w:spacing w:before="60" w:after="0" w:line="240" w:lineRule="auto"/>
        <w:ind w:left="532" w:hanging="425"/>
        <w:jc w:val="both"/>
        <w:rPr>
          <w:sz w:val="24"/>
          <w:szCs w:val="24"/>
          <w:rtl/>
        </w:rPr>
      </w:pPr>
      <w:r w:rsidRPr="007036FB">
        <w:rPr>
          <w:rFonts w:hint="cs"/>
          <w:b/>
          <w:bCs/>
          <w:sz w:val="24"/>
          <w:szCs w:val="24"/>
          <w:rtl/>
        </w:rPr>
        <w:t>מושגי יסוד:</w:t>
      </w:r>
      <w:r w:rsidRPr="007036FB">
        <w:rPr>
          <w:rFonts w:hint="cs"/>
          <w:sz w:val="24"/>
          <w:szCs w:val="24"/>
          <w:rtl/>
        </w:rPr>
        <w:t xml:space="preserve"> סטטיקה, דינמיקה, קינמטיקה, קינטיקה, ווקטורים, סקלרים, </w:t>
      </w:r>
      <w:r w:rsidR="00F21E01">
        <w:rPr>
          <w:rFonts w:hint="cs"/>
          <w:sz w:val="24"/>
          <w:szCs w:val="24"/>
          <w:rtl/>
        </w:rPr>
        <w:t>עבודה ואנרגיה</w:t>
      </w:r>
      <w:r w:rsidRPr="007036FB">
        <w:rPr>
          <w:rFonts w:hint="cs"/>
          <w:sz w:val="24"/>
          <w:szCs w:val="24"/>
          <w:rtl/>
        </w:rPr>
        <w:t>.</w:t>
      </w:r>
    </w:p>
    <w:p w14:paraId="1874DF87" w14:textId="77777777" w:rsidR="00AF065A" w:rsidRPr="007036FB" w:rsidRDefault="00AF065A" w:rsidP="00F230C0">
      <w:pPr>
        <w:numPr>
          <w:ilvl w:val="0"/>
          <w:numId w:val="5"/>
        </w:numPr>
        <w:tabs>
          <w:tab w:val="clear" w:pos="1125"/>
          <w:tab w:val="num" w:pos="532"/>
        </w:tabs>
        <w:spacing w:before="60" w:after="0" w:line="240" w:lineRule="auto"/>
        <w:ind w:left="532" w:hanging="425"/>
        <w:jc w:val="both"/>
        <w:rPr>
          <w:sz w:val="24"/>
          <w:szCs w:val="24"/>
        </w:rPr>
      </w:pPr>
      <w:r w:rsidRPr="007036FB">
        <w:rPr>
          <w:rFonts w:hint="cs"/>
          <w:sz w:val="24"/>
          <w:szCs w:val="24"/>
          <w:rtl/>
        </w:rPr>
        <w:t>יחידות פיסיקאליות.</w:t>
      </w:r>
    </w:p>
    <w:p w14:paraId="56AFF8F0" w14:textId="77777777" w:rsidR="00AF065A" w:rsidRPr="007036FB" w:rsidRDefault="00AF065A" w:rsidP="00F230C0">
      <w:pPr>
        <w:numPr>
          <w:ilvl w:val="0"/>
          <w:numId w:val="5"/>
        </w:numPr>
        <w:tabs>
          <w:tab w:val="clear" w:pos="1125"/>
          <w:tab w:val="num" w:pos="532"/>
        </w:tabs>
        <w:spacing w:before="60" w:after="0" w:line="240" w:lineRule="auto"/>
        <w:ind w:left="532" w:hanging="425"/>
        <w:jc w:val="both"/>
        <w:rPr>
          <w:sz w:val="24"/>
          <w:szCs w:val="24"/>
        </w:rPr>
      </w:pPr>
      <w:r w:rsidRPr="007036FB">
        <w:rPr>
          <w:rFonts w:hint="cs"/>
          <w:sz w:val="24"/>
          <w:szCs w:val="24"/>
          <w:rtl/>
        </w:rPr>
        <w:t>תיאור גרפי של העתק, מהירות ותאוצה כפונקציה של זמן.</w:t>
      </w:r>
    </w:p>
    <w:p w14:paraId="37EDE030" w14:textId="77777777" w:rsidR="00AF065A" w:rsidRPr="007036FB" w:rsidRDefault="00AF065A" w:rsidP="00F230C0">
      <w:pPr>
        <w:numPr>
          <w:ilvl w:val="0"/>
          <w:numId w:val="5"/>
        </w:numPr>
        <w:tabs>
          <w:tab w:val="clear" w:pos="1125"/>
          <w:tab w:val="num" w:pos="532"/>
        </w:tabs>
        <w:spacing w:before="60" w:after="0" w:line="240" w:lineRule="auto"/>
        <w:ind w:left="532" w:hanging="425"/>
        <w:jc w:val="both"/>
        <w:rPr>
          <w:sz w:val="24"/>
          <w:szCs w:val="24"/>
        </w:rPr>
      </w:pPr>
      <w:r w:rsidRPr="007036FB">
        <w:rPr>
          <w:rFonts w:hint="cs"/>
          <w:sz w:val="24"/>
          <w:szCs w:val="24"/>
          <w:rtl/>
        </w:rPr>
        <w:t>חיבור וחיסור של ווקטורים.</w:t>
      </w:r>
    </w:p>
    <w:p w14:paraId="3BBE527A" w14:textId="77777777" w:rsidR="00AF065A" w:rsidRPr="007036FB" w:rsidRDefault="00AF065A" w:rsidP="00F230C0">
      <w:pPr>
        <w:numPr>
          <w:ilvl w:val="0"/>
          <w:numId w:val="5"/>
        </w:numPr>
        <w:tabs>
          <w:tab w:val="clear" w:pos="1125"/>
          <w:tab w:val="num" w:pos="532"/>
        </w:tabs>
        <w:spacing w:before="60" w:after="0" w:line="240" w:lineRule="auto"/>
        <w:ind w:left="532" w:hanging="425"/>
        <w:jc w:val="both"/>
        <w:rPr>
          <w:sz w:val="24"/>
          <w:szCs w:val="24"/>
        </w:rPr>
      </w:pPr>
      <w:r w:rsidRPr="007036FB">
        <w:rPr>
          <w:rFonts w:hint="cs"/>
          <w:sz w:val="24"/>
          <w:szCs w:val="24"/>
          <w:rtl/>
        </w:rPr>
        <w:t>חוקי ניוטון.</w:t>
      </w:r>
    </w:p>
    <w:p w14:paraId="0F6EDF46" w14:textId="77777777" w:rsidR="00AF065A" w:rsidRPr="007036FB" w:rsidRDefault="00AF065A" w:rsidP="00F230C0">
      <w:pPr>
        <w:numPr>
          <w:ilvl w:val="0"/>
          <w:numId w:val="5"/>
        </w:numPr>
        <w:tabs>
          <w:tab w:val="clear" w:pos="1125"/>
          <w:tab w:val="num" w:pos="532"/>
        </w:tabs>
        <w:spacing w:before="60" w:after="0" w:line="240" w:lineRule="auto"/>
        <w:ind w:left="532" w:hanging="425"/>
        <w:jc w:val="both"/>
        <w:rPr>
          <w:sz w:val="24"/>
          <w:szCs w:val="24"/>
        </w:rPr>
      </w:pPr>
      <w:r w:rsidRPr="007036FB">
        <w:rPr>
          <w:rFonts w:hint="cs"/>
          <w:sz w:val="24"/>
          <w:szCs w:val="24"/>
          <w:rtl/>
        </w:rPr>
        <w:t>מרכז המסה של גוף.</w:t>
      </w:r>
    </w:p>
    <w:p w14:paraId="2B7848D0" w14:textId="77777777" w:rsidR="00AF065A" w:rsidRPr="007036FB" w:rsidRDefault="00AF065A" w:rsidP="00F230C0">
      <w:pPr>
        <w:numPr>
          <w:ilvl w:val="0"/>
          <w:numId w:val="5"/>
        </w:numPr>
        <w:tabs>
          <w:tab w:val="clear" w:pos="1125"/>
          <w:tab w:val="num" w:pos="532"/>
        </w:tabs>
        <w:spacing w:before="60" w:after="0" w:line="240" w:lineRule="auto"/>
        <w:ind w:left="532" w:hanging="425"/>
        <w:jc w:val="both"/>
        <w:rPr>
          <w:sz w:val="24"/>
          <w:szCs w:val="24"/>
        </w:rPr>
      </w:pPr>
      <w:r w:rsidRPr="007036FB">
        <w:rPr>
          <w:rFonts w:hint="cs"/>
          <w:sz w:val="24"/>
          <w:szCs w:val="24"/>
          <w:rtl/>
        </w:rPr>
        <w:t>פעולת מנופים (מומנטים).</w:t>
      </w:r>
    </w:p>
    <w:p w14:paraId="408E18DF" w14:textId="00825803" w:rsidR="00AF065A" w:rsidRPr="007036FB" w:rsidRDefault="00AF065A" w:rsidP="00F230C0">
      <w:pPr>
        <w:numPr>
          <w:ilvl w:val="0"/>
          <w:numId w:val="5"/>
        </w:numPr>
        <w:tabs>
          <w:tab w:val="clear" w:pos="1125"/>
          <w:tab w:val="num" w:pos="532"/>
        </w:tabs>
        <w:spacing w:before="60" w:after="0" w:line="240" w:lineRule="auto"/>
        <w:ind w:left="532" w:hanging="425"/>
        <w:jc w:val="both"/>
        <w:rPr>
          <w:sz w:val="24"/>
          <w:szCs w:val="24"/>
        </w:rPr>
      </w:pPr>
      <w:r w:rsidRPr="007036FB">
        <w:rPr>
          <w:rFonts w:hint="cs"/>
          <w:sz w:val="24"/>
          <w:szCs w:val="24"/>
          <w:rtl/>
        </w:rPr>
        <w:t>ניתוח פעולת כוחות על גוף מבודד</w:t>
      </w:r>
      <w:r w:rsidR="00480BD1">
        <w:rPr>
          <w:rFonts w:hint="cs"/>
          <w:sz w:val="24"/>
          <w:szCs w:val="24"/>
          <w:rtl/>
        </w:rPr>
        <w:t xml:space="preserve"> סטטי</w:t>
      </w:r>
      <w:r w:rsidRPr="007036FB">
        <w:rPr>
          <w:rFonts w:hint="cs"/>
          <w:sz w:val="24"/>
          <w:szCs w:val="24"/>
          <w:rtl/>
        </w:rPr>
        <w:t>.</w:t>
      </w:r>
    </w:p>
    <w:p w14:paraId="265CFD87" w14:textId="77777777" w:rsidR="00AF065A" w:rsidRPr="007036FB" w:rsidRDefault="00AF065A" w:rsidP="00F230C0">
      <w:pPr>
        <w:spacing w:before="120"/>
        <w:jc w:val="both"/>
        <w:rPr>
          <w:sz w:val="24"/>
          <w:szCs w:val="24"/>
          <w:rtl/>
        </w:rPr>
      </w:pPr>
      <w:r w:rsidRPr="007036FB">
        <w:rPr>
          <w:rFonts w:hint="cs"/>
          <w:b/>
          <w:bCs/>
          <w:sz w:val="24"/>
          <w:szCs w:val="24"/>
          <w:rtl/>
        </w:rPr>
        <w:t xml:space="preserve">ביבליויוגרפיה: </w:t>
      </w:r>
      <w:r w:rsidRPr="007036FB">
        <w:rPr>
          <w:rFonts w:hint="cs"/>
          <w:sz w:val="24"/>
          <w:szCs w:val="24"/>
          <w:rtl/>
        </w:rPr>
        <w:t>יורם אשל, "מכניקה לתיכון ולאוניברסיטה", אשל, ת"א.</w:t>
      </w:r>
    </w:p>
    <w:p w14:paraId="5876E7B4" w14:textId="77777777" w:rsidR="008014D3" w:rsidRDefault="008014D3" w:rsidP="00F230C0">
      <w:pPr>
        <w:spacing w:before="120"/>
        <w:jc w:val="both"/>
        <w:rPr>
          <w:rtl/>
        </w:rPr>
      </w:pPr>
    </w:p>
    <w:p w14:paraId="64A3BF0D" w14:textId="7E5D2F8A" w:rsidR="00AF065A" w:rsidRPr="00257ECF" w:rsidRDefault="00AF065A" w:rsidP="00F230C0">
      <w:pPr>
        <w:pStyle w:val="2"/>
      </w:pPr>
      <w:r>
        <w:rPr>
          <w:rFonts w:hint="cs"/>
          <w:rtl/>
        </w:rPr>
        <w:t xml:space="preserve">כימיה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AD11A4">
        <w:rPr>
          <w:rFonts w:hint="cs"/>
          <w:rtl/>
        </w:rPr>
        <w:t>גב' הדס שמש</w:t>
      </w:r>
    </w:p>
    <w:p w14:paraId="78E54DAE" w14:textId="0A38BF59" w:rsidR="00AF065A" w:rsidRPr="00257ECF" w:rsidRDefault="00AD11A4" w:rsidP="00F230C0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</w:t>
      </w:r>
      <w:r w:rsidR="00AF065A" w:rsidRPr="00257ECF">
        <w:rPr>
          <w:rFonts w:hint="cs"/>
          <w:b/>
          <w:bCs/>
          <w:sz w:val="24"/>
          <w:szCs w:val="24"/>
          <w:rtl/>
        </w:rPr>
        <w:t xml:space="preserve"> מפגשים, סה"כ </w:t>
      </w:r>
      <w:r>
        <w:rPr>
          <w:rFonts w:hint="cs"/>
          <w:b/>
          <w:bCs/>
          <w:sz w:val="24"/>
          <w:szCs w:val="24"/>
          <w:rtl/>
        </w:rPr>
        <w:t>24</w:t>
      </w:r>
      <w:r w:rsidR="00AF065A" w:rsidRPr="00257ECF">
        <w:rPr>
          <w:rFonts w:hint="cs"/>
          <w:b/>
          <w:bCs/>
          <w:sz w:val="24"/>
          <w:szCs w:val="24"/>
          <w:rtl/>
        </w:rPr>
        <w:t xml:space="preserve"> שעות לימוד</w:t>
      </w:r>
    </w:p>
    <w:p w14:paraId="0FE20500" w14:textId="77777777" w:rsidR="00AF065A" w:rsidRPr="007036FB" w:rsidRDefault="00AF065A" w:rsidP="00C30662">
      <w:pPr>
        <w:numPr>
          <w:ilvl w:val="0"/>
          <w:numId w:val="10"/>
        </w:numPr>
        <w:tabs>
          <w:tab w:val="clear" w:pos="405"/>
        </w:tabs>
        <w:spacing w:before="60" w:after="0" w:line="240" w:lineRule="auto"/>
        <w:ind w:left="532" w:hanging="567"/>
        <w:jc w:val="both"/>
        <w:rPr>
          <w:sz w:val="24"/>
          <w:szCs w:val="24"/>
          <w:rtl/>
        </w:rPr>
      </w:pPr>
      <w:r w:rsidRPr="00301B84">
        <w:rPr>
          <w:rFonts w:hint="cs"/>
          <w:b/>
          <w:bCs/>
          <w:sz w:val="24"/>
          <w:szCs w:val="24"/>
          <w:rtl/>
        </w:rPr>
        <w:t>מבנה האטום</w:t>
      </w:r>
      <w:r w:rsidRPr="007036FB">
        <w:rPr>
          <w:rFonts w:hint="cs"/>
          <w:sz w:val="24"/>
          <w:szCs w:val="24"/>
          <w:rtl/>
        </w:rPr>
        <w:t>: פרוטון, ניוטרון, מספר אטומי, מספר מסה, מסה אטומית, איזוטופים, היערכות האלקטרונים באטום, יונים.</w:t>
      </w:r>
    </w:p>
    <w:p w14:paraId="6CE67CFB" w14:textId="77777777" w:rsidR="00AF065A" w:rsidRPr="007036FB" w:rsidRDefault="00AF065A" w:rsidP="00F230C0">
      <w:pPr>
        <w:numPr>
          <w:ilvl w:val="0"/>
          <w:numId w:val="10"/>
        </w:numPr>
        <w:tabs>
          <w:tab w:val="clear" w:pos="405"/>
          <w:tab w:val="num" w:pos="674"/>
        </w:tabs>
        <w:spacing w:before="60" w:after="0" w:line="240" w:lineRule="auto"/>
        <w:ind w:left="532" w:hanging="567"/>
        <w:jc w:val="both"/>
        <w:rPr>
          <w:sz w:val="24"/>
          <w:szCs w:val="24"/>
          <w:rtl/>
        </w:rPr>
      </w:pPr>
      <w:r w:rsidRPr="00301B84">
        <w:rPr>
          <w:rFonts w:hint="cs"/>
          <w:b/>
          <w:bCs/>
          <w:sz w:val="24"/>
          <w:szCs w:val="24"/>
          <w:rtl/>
        </w:rPr>
        <w:t>המערכה המחזורית</w:t>
      </w:r>
      <w:r w:rsidRPr="007036FB">
        <w:rPr>
          <w:rFonts w:hint="cs"/>
          <w:sz w:val="24"/>
          <w:szCs w:val="24"/>
          <w:rtl/>
        </w:rPr>
        <w:t>: מתכות, אל מתכות, משפחות כימיות: מתכות אלקליות, הלוגנים, גזים אצילים.</w:t>
      </w:r>
    </w:p>
    <w:p w14:paraId="61559AEC" w14:textId="29F68F66" w:rsidR="00AF065A" w:rsidRPr="007036FB" w:rsidRDefault="00AF065A" w:rsidP="00F230C0">
      <w:pPr>
        <w:numPr>
          <w:ilvl w:val="0"/>
          <w:numId w:val="10"/>
        </w:numPr>
        <w:tabs>
          <w:tab w:val="clear" w:pos="405"/>
          <w:tab w:val="num" w:pos="674"/>
        </w:tabs>
        <w:spacing w:before="60" w:after="0" w:line="240" w:lineRule="auto"/>
        <w:ind w:left="532" w:hanging="567"/>
        <w:jc w:val="both"/>
        <w:rPr>
          <w:sz w:val="24"/>
          <w:szCs w:val="24"/>
          <w:rtl/>
        </w:rPr>
      </w:pPr>
      <w:r w:rsidRPr="00301B84">
        <w:rPr>
          <w:rFonts w:hint="cs"/>
          <w:b/>
          <w:bCs/>
          <w:sz w:val="24"/>
          <w:szCs w:val="24"/>
          <w:rtl/>
        </w:rPr>
        <w:t>מצבי צבירה</w:t>
      </w:r>
      <w:r w:rsidRPr="007036FB">
        <w:rPr>
          <w:rFonts w:hint="cs"/>
          <w:sz w:val="24"/>
          <w:szCs w:val="24"/>
          <w:rtl/>
        </w:rPr>
        <w:t>: מוצק, נוזל, גז, שינויי מצב צבירה</w:t>
      </w:r>
      <w:r w:rsidR="00F60188">
        <w:rPr>
          <w:rFonts w:hint="cs"/>
          <w:sz w:val="24"/>
          <w:szCs w:val="24"/>
          <w:rtl/>
        </w:rPr>
        <w:t>.</w:t>
      </w:r>
    </w:p>
    <w:p w14:paraId="2C2545BF" w14:textId="77777777" w:rsidR="00AF065A" w:rsidRPr="00301B84" w:rsidRDefault="00AF065A" w:rsidP="00F230C0">
      <w:pPr>
        <w:numPr>
          <w:ilvl w:val="0"/>
          <w:numId w:val="10"/>
        </w:numPr>
        <w:tabs>
          <w:tab w:val="clear" w:pos="405"/>
          <w:tab w:val="num" w:pos="674"/>
        </w:tabs>
        <w:spacing w:before="60" w:after="0" w:line="240" w:lineRule="auto"/>
        <w:ind w:left="532" w:hanging="567"/>
        <w:jc w:val="both"/>
        <w:rPr>
          <w:b/>
          <w:bCs/>
          <w:sz w:val="24"/>
          <w:szCs w:val="24"/>
        </w:rPr>
      </w:pPr>
      <w:r w:rsidRPr="00301B84">
        <w:rPr>
          <w:rFonts w:hint="cs"/>
          <w:b/>
          <w:bCs/>
          <w:sz w:val="24"/>
          <w:szCs w:val="24"/>
          <w:rtl/>
        </w:rPr>
        <w:t>קשר כימי:</w:t>
      </w:r>
    </w:p>
    <w:p w14:paraId="2CF18D73" w14:textId="77777777" w:rsidR="00AF065A" w:rsidRPr="007036FB" w:rsidRDefault="00AF065A" w:rsidP="00C30662">
      <w:pPr>
        <w:numPr>
          <w:ilvl w:val="1"/>
          <w:numId w:val="10"/>
        </w:numPr>
        <w:tabs>
          <w:tab w:val="clear" w:pos="1080"/>
          <w:tab w:val="num" w:pos="815"/>
        </w:tabs>
        <w:spacing w:before="60" w:after="0" w:line="240" w:lineRule="auto"/>
        <w:ind w:left="815" w:hanging="283"/>
        <w:jc w:val="both"/>
        <w:rPr>
          <w:sz w:val="24"/>
          <w:szCs w:val="24"/>
          <w:rtl/>
        </w:rPr>
      </w:pPr>
      <w:r w:rsidRPr="007036FB">
        <w:rPr>
          <w:rFonts w:hint="cs"/>
          <w:sz w:val="24"/>
          <w:szCs w:val="24"/>
          <w:rtl/>
        </w:rPr>
        <w:t>קשר יוני - סריג יוני , נוסחה אמפירית, תכונות של חומרים יוניים, היתוך והמסה של סריגים יוניים.</w:t>
      </w:r>
    </w:p>
    <w:p w14:paraId="49CC3F2E" w14:textId="77777777" w:rsidR="00AF065A" w:rsidRPr="007036FB" w:rsidRDefault="00AF065A" w:rsidP="00C30662">
      <w:pPr>
        <w:numPr>
          <w:ilvl w:val="1"/>
          <w:numId w:val="10"/>
        </w:numPr>
        <w:tabs>
          <w:tab w:val="clear" w:pos="1080"/>
          <w:tab w:val="num" w:pos="815"/>
        </w:tabs>
        <w:spacing w:before="60" w:after="0" w:line="240" w:lineRule="auto"/>
        <w:ind w:left="815" w:hanging="283"/>
        <w:jc w:val="both"/>
        <w:rPr>
          <w:sz w:val="24"/>
          <w:szCs w:val="24"/>
          <w:rtl/>
        </w:rPr>
      </w:pPr>
      <w:r w:rsidRPr="007036FB">
        <w:rPr>
          <w:rFonts w:hint="cs"/>
          <w:sz w:val="24"/>
          <w:szCs w:val="24"/>
          <w:rtl/>
        </w:rPr>
        <w:t>קשר קוולנטי - קשר קוולנטי בודד כפול ומשולש, מולקולה, נוסחה מולקולרית, נוסחאות מבנה, קשר קוולנטי קוטבי, אלקטרושליליות.</w:t>
      </w:r>
    </w:p>
    <w:p w14:paraId="3BA0AFB6" w14:textId="58D0DC9B" w:rsidR="00AF065A" w:rsidRDefault="00AF065A" w:rsidP="00F230C0">
      <w:pPr>
        <w:numPr>
          <w:ilvl w:val="0"/>
          <w:numId w:val="10"/>
        </w:numPr>
        <w:tabs>
          <w:tab w:val="clear" w:pos="405"/>
          <w:tab w:val="num" w:pos="674"/>
        </w:tabs>
        <w:spacing w:before="60" w:after="0" w:line="240" w:lineRule="auto"/>
        <w:ind w:left="532" w:hanging="567"/>
        <w:jc w:val="both"/>
        <w:rPr>
          <w:sz w:val="24"/>
          <w:szCs w:val="24"/>
        </w:rPr>
      </w:pPr>
      <w:r w:rsidRPr="00301B84">
        <w:rPr>
          <w:rFonts w:hint="cs"/>
          <w:b/>
          <w:bCs/>
          <w:sz w:val="24"/>
          <w:szCs w:val="24"/>
          <w:rtl/>
        </w:rPr>
        <w:t>סוגי חומרים</w:t>
      </w:r>
      <w:r w:rsidRPr="007036FB">
        <w:rPr>
          <w:rFonts w:hint="cs"/>
          <w:sz w:val="24"/>
          <w:szCs w:val="24"/>
          <w:rtl/>
        </w:rPr>
        <w:t>: יסוד,תרכובת</w:t>
      </w:r>
    </w:p>
    <w:p w14:paraId="5FAC1CB2" w14:textId="041BFD0D" w:rsidR="00301B84" w:rsidRPr="00301B84" w:rsidRDefault="00301B84" w:rsidP="00301B84">
      <w:pPr>
        <w:pStyle w:val="ab"/>
        <w:numPr>
          <w:ilvl w:val="0"/>
          <w:numId w:val="10"/>
        </w:numPr>
        <w:rPr>
          <w:rFonts w:asciiTheme="minorHAnsi" w:eastAsiaTheme="minorHAnsi" w:hAnsiTheme="minorHAnsi" w:cstheme="minorBidi"/>
          <w:sz w:val="24"/>
          <w:szCs w:val="24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  <w:lang w:eastAsia="en-US"/>
        </w:rPr>
        <w:t xml:space="preserve">  </w:t>
      </w:r>
      <w:r w:rsidRPr="00301B84">
        <w:rPr>
          <w:rFonts w:asciiTheme="minorHAnsi" w:eastAsiaTheme="minorHAnsi" w:hAnsiTheme="minorHAnsi" w:cstheme="minorBidi" w:hint="cs"/>
          <w:sz w:val="24"/>
          <w:szCs w:val="24"/>
          <w:rtl/>
          <w:lang w:eastAsia="en-US"/>
        </w:rPr>
        <w:t>קשרים בין מולקולריים: ודו\קשרי מימן</w:t>
      </w:r>
    </w:p>
    <w:p w14:paraId="1E81B774" w14:textId="46B21D78" w:rsidR="00AF065A" w:rsidRPr="007036FB" w:rsidRDefault="00AF065A" w:rsidP="00F230C0">
      <w:pPr>
        <w:numPr>
          <w:ilvl w:val="0"/>
          <w:numId w:val="10"/>
        </w:numPr>
        <w:tabs>
          <w:tab w:val="clear" w:pos="405"/>
          <w:tab w:val="num" w:pos="674"/>
        </w:tabs>
        <w:spacing w:before="60" w:after="0" w:line="240" w:lineRule="auto"/>
        <w:ind w:left="532" w:hanging="567"/>
        <w:jc w:val="both"/>
        <w:rPr>
          <w:sz w:val="24"/>
          <w:szCs w:val="24"/>
          <w:rtl/>
        </w:rPr>
      </w:pPr>
      <w:r w:rsidRPr="00301B84">
        <w:rPr>
          <w:rFonts w:hint="cs"/>
          <w:sz w:val="24"/>
          <w:szCs w:val="24"/>
          <w:rtl/>
        </w:rPr>
        <w:t>סטוכיומטריה</w:t>
      </w:r>
      <w:r w:rsidRPr="007036FB">
        <w:rPr>
          <w:rFonts w:hint="cs"/>
          <w:sz w:val="24"/>
          <w:szCs w:val="24"/>
          <w:rtl/>
        </w:rPr>
        <w:t xml:space="preserve">: מול, מספר אבוגדרו, מסה מולרית. </w:t>
      </w:r>
    </w:p>
    <w:p w14:paraId="7167AAEA" w14:textId="35227E8E" w:rsidR="00AF065A" w:rsidRPr="007036FB" w:rsidRDefault="00AF065A" w:rsidP="00F230C0">
      <w:pPr>
        <w:numPr>
          <w:ilvl w:val="0"/>
          <w:numId w:val="10"/>
        </w:numPr>
        <w:tabs>
          <w:tab w:val="clear" w:pos="405"/>
          <w:tab w:val="num" w:pos="674"/>
        </w:tabs>
        <w:spacing w:before="60" w:after="0" w:line="240" w:lineRule="auto"/>
        <w:ind w:left="532" w:hanging="567"/>
        <w:jc w:val="both"/>
        <w:rPr>
          <w:sz w:val="24"/>
          <w:szCs w:val="24"/>
          <w:rtl/>
        </w:rPr>
      </w:pPr>
      <w:r w:rsidRPr="00301B84">
        <w:rPr>
          <w:rFonts w:hint="cs"/>
          <w:b/>
          <w:bCs/>
          <w:sz w:val="24"/>
          <w:szCs w:val="24"/>
          <w:rtl/>
        </w:rPr>
        <w:t>מים</w:t>
      </w:r>
      <w:r w:rsidRPr="007036FB">
        <w:rPr>
          <w:rFonts w:hint="cs"/>
          <w:sz w:val="24"/>
          <w:szCs w:val="24"/>
          <w:rtl/>
        </w:rPr>
        <w:t xml:space="preserve">: </w:t>
      </w:r>
      <w:r w:rsidR="00AD11A4" w:rsidRPr="00AD11A4">
        <w:rPr>
          <w:rFonts w:ascii="Times New Roman" w:eastAsia="Times New Roman" w:hAnsi="Times New Roman" w:cs="Arial"/>
          <w:sz w:val="20"/>
          <w:szCs w:val="24"/>
          <w:rtl/>
          <w:lang w:eastAsia="he-IL"/>
        </w:rPr>
        <w:t xml:space="preserve">תכונות המים, מסיסות במים, תערובות: תערובת הטרוגנית, תערובת הומוגנית, תמיסה, ממס, מומס, סוגי מים. </w:t>
      </w:r>
      <w:r w:rsidR="00AD11A4" w:rsidRPr="00AD11A4">
        <w:rPr>
          <w:rFonts w:ascii="Times New Roman" w:eastAsia="Times New Roman" w:hAnsi="Times New Roman" w:cs="Arial" w:hint="cs"/>
          <w:sz w:val="20"/>
          <w:szCs w:val="24"/>
          <w:rtl/>
          <w:lang w:eastAsia="he-IL"/>
        </w:rPr>
        <w:t>ריכוז מולרי של תמיסה</w:t>
      </w:r>
      <w:r w:rsidRPr="007036FB">
        <w:rPr>
          <w:rFonts w:hint="cs"/>
          <w:sz w:val="24"/>
          <w:szCs w:val="24"/>
          <w:rtl/>
        </w:rPr>
        <w:t>.</w:t>
      </w:r>
    </w:p>
    <w:p w14:paraId="3114C1AE" w14:textId="7AF5B9F5" w:rsidR="00AF065A" w:rsidRPr="007036FB" w:rsidRDefault="00AF065A" w:rsidP="00F230C0">
      <w:pPr>
        <w:numPr>
          <w:ilvl w:val="0"/>
          <w:numId w:val="10"/>
        </w:numPr>
        <w:tabs>
          <w:tab w:val="clear" w:pos="405"/>
          <w:tab w:val="num" w:pos="674"/>
        </w:tabs>
        <w:spacing w:before="60" w:after="0" w:line="240" w:lineRule="auto"/>
        <w:ind w:left="532" w:hanging="567"/>
        <w:jc w:val="both"/>
        <w:rPr>
          <w:sz w:val="24"/>
          <w:szCs w:val="24"/>
          <w:rtl/>
        </w:rPr>
      </w:pPr>
      <w:r w:rsidRPr="00301B84">
        <w:rPr>
          <w:rFonts w:hint="cs"/>
          <w:b/>
          <w:bCs/>
          <w:sz w:val="24"/>
          <w:szCs w:val="24"/>
          <w:rtl/>
        </w:rPr>
        <w:t>תהליך כימי</w:t>
      </w:r>
      <w:r w:rsidRPr="007036FB">
        <w:rPr>
          <w:rFonts w:hint="cs"/>
          <w:sz w:val="24"/>
          <w:szCs w:val="24"/>
          <w:rtl/>
        </w:rPr>
        <w:t xml:space="preserve">: </w:t>
      </w:r>
      <w:r w:rsidR="00AD11A4" w:rsidRPr="00AD11A4">
        <w:rPr>
          <w:rFonts w:ascii="Times New Roman" w:eastAsia="Times New Roman" w:hAnsi="Times New Roman" w:cs="Arial"/>
          <w:sz w:val="20"/>
          <w:szCs w:val="24"/>
          <w:rtl/>
          <w:lang w:eastAsia="he-IL"/>
        </w:rPr>
        <w:t>תהליכי שריפה מלאה וחלקית</w:t>
      </w:r>
      <w:r w:rsidRPr="007036FB">
        <w:rPr>
          <w:rFonts w:hint="cs"/>
          <w:sz w:val="24"/>
          <w:szCs w:val="24"/>
          <w:rtl/>
        </w:rPr>
        <w:t>.</w:t>
      </w:r>
    </w:p>
    <w:p w14:paraId="0456EEA1" w14:textId="77777777" w:rsidR="00AF065A" w:rsidRDefault="00AF065A" w:rsidP="00F230C0">
      <w:pPr>
        <w:numPr>
          <w:ilvl w:val="0"/>
          <w:numId w:val="10"/>
        </w:numPr>
        <w:tabs>
          <w:tab w:val="clear" w:pos="405"/>
          <w:tab w:val="num" w:pos="674"/>
        </w:tabs>
        <w:spacing w:before="60" w:after="0" w:line="240" w:lineRule="auto"/>
        <w:ind w:left="532" w:hanging="567"/>
        <w:jc w:val="both"/>
        <w:rPr>
          <w:sz w:val="24"/>
          <w:szCs w:val="24"/>
        </w:rPr>
      </w:pPr>
      <w:r w:rsidRPr="00301B84">
        <w:rPr>
          <w:rFonts w:hint="cs"/>
          <w:b/>
          <w:bCs/>
          <w:sz w:val="24"/>
          <w:szCs w:val="24"/>
          <w:rtl/>
        </w:rPr>
        <w:t>אנרגיה</w:t>
      </w:r>
      <w:r w:rsidRPr="007036FB">
        <w:rPr>
          <w:rFonts w:hint="cs"/>
          <w:sz w:val="24"/>
          <w:szCs w:val="24"/>
          <w:rtl/>
        </w:rPr>
        <w:t>: תגובה אקסותרמית ותגובה אנדותרמית, פרופיל אנרגיה של תגובה, מצב ביניים, אנרגית שפעול, קטליזטור.</w:t>
      </w:r>
    </w:p>
    <w:p w14:paraId="160D55BB" w14:textId="77777777" w:rsidR="00667114" w:rsidRDefault="00667114">
      <w:pPr>
        <w:bidi w:val="0"/>
        <w:rPr>
          <w:sz w:val="24"/>
          <w:szCs w:val="24"/>
        </w:rPr>
      </w:pPr>
      <w:r>
        <w:rPr>
          <w:sz w:val="24"/>
          <w:szCs w:val="24"/>
          <w:rtl/>
        </w:rPr>
        <w:br w:type="page"/>
      </w:r>
    </w:p>
    <w:p w14:paraId="1956EBA5" w14:textId="2CC6E018" w:rsidR="00AF065A" w:rsidRPr="007036FB" w:rsidRDefault="00AF065A" w:rsidP="00AD11A4">
      <w:pPr>
        <w:spacing w:before="60" w:after="0" w:line="240" w:lineRule="auto"/>
        <w:jc w:val="both"/>
        <w:rPr>
          <w:sz w:val="24"/>
          <w:szCs w:val="24"/>
          <w:rtl/>
        </w:rPr>
      </w:pPr>
    </w:p>
    <w:p w14:paraId="6CF42748" w14:textId="5E2AA1F0" w:rsidR="00F230C0" w:rsidRDefault="00AF065A" w:rsidP="00DE29BC">
      <w:pPr>
        <w:numPr>
          <w:ilvl w:val="0"/>
          <w:numId w:val="10"/>
        </w:numPr>
        <w:tabs>
          <w:tab w:val="clear" w:pos="405"/>
          <w:tab w:val="num" w:pos="674"/>
        </w:tabs>
        <w:spacing w:before="60" w:after="0" w:line="240" w:lineRule="auto"/>
        <w:ind w:left="532" w:hanging="567"/>
        <w:jc w:val="both"/>
        <w:rPr>
          <w:b/>
          <w:bCs/>
          <w:u w:val="single"/>
        </w:rPr>
      </w:pPr>
      <w:r w:rsidRPr="00301B84">
        <w:rPr>
          <w:rFonts w:hint="cs"/>
          <w:b/>
          <w:bCs/>
          <w:sz w:val="24"/>
          <w:szCs w:val="24"/>
          <w:rtl/>
        </w:rPr>
        <w:t>חומצות ובסיסים</w:t>
      </w:r>
      <w:r w:rsidRPr="00AD11A4">
        <w:rPr>
          <w:rFonts w:hint="cs"/>
          <w:sz w:val="24"/>
          <w:szCs w:val="24"/>
          <w:rtl/>
        </w:rPr>
        <w:t>:</w:t>
      </w:r>
      <w:r w:rsidR="00AD11A4" w:rsidRPr="00AD11A4">
        <w:rPr>
          <w:rFonts w:ascii="Times New Roman" w:eastAsia="Times New Roman" w:hAnsi="Times New Roman" w:cs="Arial"/>
          <w:sz w:val="20"/>
          <w:szCs w:val="24"/>
          <w:rtl/>
          <w:lang w:eastAsia="he-IL"/>
        </w:rPr>
        <w:t xml:space="preserve"> חומצה, בסיס , </w:t>
      </w:r>
      <w:r w:rsidR="00AD11A4" w:rsidRPr="00AD11A4">
        <w:rPr>
          <w:rFonts w:ascii="Times New Roman" w:eastAsia="Times New Roman" w:hAnsi="Times New Roman" w:cs="Arial"/>
          <w:sz w:val="20"/>
          <w:szCs w:val="24"/>
          <w:lang w:eastAsia="he-IL"/>
        </w:rPr>
        <w:t>pH</w:t>
      </w:r>
      <w:r w:rsidR="00AD11A4" w:rsidRPr="00AD11A4">
        <w:rPr>
          <w:rFonts w:ascii="Times New Roman" w:eastAsia="Times New Roman" w:hAnsi="Times New Roman" w:cs="Arial"/>
          <w:sz w:val="20"/>
          <w:szCs w:val="24"/>
          <w:rtl/>
          <w:lang w:eastAsia="he-IL"/>
        </w:rPr>
        <w:t>, חוזק חומצה, תגובת סתירה, בופר</w:t>
      </w:r>
    </w:p>
    <w:p w14:paraId="2493590B" w14:textId="5EFAA2C1" w:rsidR="00AD11A4" w:rsidRPr="009A6874" w:rsidRDefault="00AD11A4" w:rsidP="00DE29BC">
      <w:pPr>
        <w:numPr>
          <w:ilvl w:val="0"/>
          <w:numId w:val="10"/>
        </w:numPr>
        <w:tabs>
          <w:tab w:val="clear" w:pos="405"/>
          <w:tab w:val="num" w:pos="674"/>
        </w:tabs>
        <w:spacing w:before="60" w:after="0" w:line="240" w:lineRule="auto"/>
        <w:ind w:left="532" w:hanging="567"/>
        <w:jc w:val="both"/>
        <w:rPr>
          <w:b/>
          <w:bCs/>
        </w:rPr>
      </w:pPr>
      <w:r w:rsidRPr="009A6874">
        <w:rPr>
          <w:rFonts w:hint="cs"/>
          <w:b/>
          <w:bCs/>
          <w:rtl/>
        </w:rPr>
        <w:t>חמצון חיזור:</w:t>
      </w:r>
      <w:r w:rsidR="009A6874">
        <w:rPr>
          <w:rFonts w:hint="cs"/>
          <w:b/>
          <w:bCs/>
          <w:rtl/>
        </w:rPr>
        <w:t xml:space="preserve"> </w:t>
      </w:r>
      <w:r w:rsidR="009A6874" w:rsidRPr="009A6874">
        <w:rPr>
          <w:rFonts w:ascii="Times New Roman" w:eastAsia="Times New Roman" w:hAnsi="Times New Roman" w:cs="Arial"/>
          <w:sz w:val="20"/>
          <w:szCs w:val="24"/>
          <w:rtl/>
          <w:lang w:eastAsia="he-IL"/>
        </w:rPr>
        <w:t>תגובת חימצון חיזור, דרגות חמצון.</w:t>
      </w:r>
    </w:p>
    <w:p w14:paraId="142803E8" w14:textId="77777777" w:rsidR="00AD11A4" w:rsidRPr="00AD11A4" w:rsidRDefault="00AD11A4" w:rsidP="00AD11A4">
      <w:pPr>
        <w:spacing w:before="60" w:after="0" w:line="240" w:lineRule="auto"/>
        <w:ind w:left="532"/>
        <w:jc w:val="both"/>
        <w:rPr>
          <w:b/>
          <w:bCs/>
          <w:u w:val="single"/>
          <w:rtl/>
        </w:rPr>
      </w:pPr>
    </w:p>
    <w:p w14:paraId="6D93DAFB" w14:textId="7FB18AEE" w:rsidR="00AF065A" w:rsidRPr="00343D61" w:rsidRDefault="00AF065A" w:rsidP="00343D61">
      <w:pPr>
        <w:pStyle w:val="3"/>
        <w:rPr>
          <w:rtl/>
        </w:rPr>
      </w:pPr>
      <w:r w:rsidRPr="00343D61">
        <w:rPr>
          <w:rFonts w:hint="cs"/>
          <w:rtl/>
        </w:rPr>
        <w:t>כימיה אורגנית</w:t>
      </w:r>
      <w:r w:rsidR="009A6874">
        <w:rPr>
          <w:rFonts w:hint="cs"/>
          <w:rtl/>
        </w:rPr>
        <w:t xml:space="preserve"> - </w:t>
      </w:r>
      <w:r w:rsidR="009A6874" w:rsidRPr="009A6874">
        <w:rPr>
          <w:rFonts w:ascii="Times New Roman" w:eastAsia="Times New Roman" w:hAnsi="Times New Roman" w:cs="Arial" w:hint="cs"/>
          <w:b w:val="0"/>
          <w:bCs w:val="0"/>
          <w:sz w:val="20"/>
          <w:rtl/>
          <w:lang w:eastAsia="he-IL"/>
        </w:rPr>
        <w:t>מבנה תכונות וקבוצות פונקציונאליות:</w:t>
      </w:r>
    </w:p>
    <w:p w14:paraId="5C44C9B1" w14:textId="18777859" w:rsidR="00AF065A" w:rsidRPr="00301B84" w:rsidRDefault="00AF065A" w:rsidP="00110CA6">
      <w:pPr>
        <w:numPr>
          <w:ilvl w:val="0"/>
          <w:numId w:val="10"/>
        </w:numPr>
        <w:tabs>
          <w:tab w:val="clear" w:pos="405"/>
          <w:tab w:val="num" w:pos="532"/>
        </w:tabs>
        <w:spacing w:before="60" w:after="0" w:line="240" w:lineRule="auto"/>
        <w:ind w:left="532" w:hanging="567"/>
        <w:jc w:val="both"/>
        <w:rPr>
          <w:sz w:val="24"/>
          <w:szCs w:val="24"/>
          <w:rtl/>
        </w:rPr>
      </w:pPr>
      <w:r w:rsidRPr="00301B84">
        <w:rPr>
          <w:rFonts w:hint="cs"/>
          <w:sz w:val="24"/>
          <w:szCs w:val="24"/>
          <w:rtl/>
        </w:rPr>
        <w:t>אלקאנים (פר</w:t>
      </w:r>
      <w:r w:rsidR="009A6874" w:rsidRPr="00301B84">
        <w:rPr>
          <w:rFonts w:hint="cs"/>
          <w:sz w:val="24"/>
          <w:szCs w:val="24"/>
          <w:rtl/>
        </w:rPr>
        <w:t>א</w:t>
      </w:r>
      <w:r w:rsidRPr="00301B84">
        <w:rPr>
          <w:rFonts w:hint="cs"/>
          <w:sz w:val="24"/>
          <w:szCs w:val="24"/>
          <w:rtl/>
        </w:rPr>
        <w:t>פינים)</w:t>
      </w:r>
    </w:p>
    <w:p w14:paraId="55FA648A" w14:textId="3433A1DF" w:rsidR="00AF065A" w:rsidRPr="00301B84" w:rsidRDefault="00AF065A" w:rsidP="00110CA6">
      <w:pPr>
        <w:numPr>
          <w:ilvl w:val="0"/>
          <w:numId w:val="10"/>
        </w:numPr>
        <w:tabs>
          <w:tab w:val="clear" w:pos="405"/>
          <w:tab w:val="num" w:pos="532"/>
        </w:tabs>
        <w:spacing w:before="60" w:after="0" w:line="240" w:lineRule="auto"/>
        <w:ind w:left="532" w:hanging="567"/>
        <w:jc w:val="both"/>
        <w:rPr>
          <w:sz w:val="24"/>
          <w:szCs w:val="24"/>
          <w:rtl/>
        </w:rPr>
      </w:pPr>
      <w:r w:rsidRPr="00301B84">
        <w:rPr>
          <w:rFonts w:hint="cs"/>
          <w:sz w:val="24"/>
          <w:szCs w:val="24"/>
          <w:rtl/>
        </w:rPr>
        <w:t>אלקנים (אולפינים)</w:t>
      </w:r>
    </w:p>
    <w:p w14:paraId="6BC23B03" w14:textId="294D8AFF" w:rsidR="00AF065A" w:rsidRPr="00301B84" w:rsidRDefault="00AF065A" w:rsidP="00110CA6">
      <w:pPr>
        <w:numPr>
          <w:ilvl w:val="0"/>
          <w:numId w:val="10"/>
        </w:numPr>
        <w:tabs>
          <w:tab w:val="clear" w:pos="405"/>
          <w:tab w:val="num" w:pos="532"/>
        </w:tabs>
        <w:spacing w:before="60" w:after="0" w:line="240" w:lineRule="auto"/>
        <w:ind w:left="532" w:hanging="567"/>
        <w:jc w:val="both"/>
        <w:rPr>
          <w:sz w:val="24"/>
          <w:szCs w:val="24"/>
          <w:rtl/>
        </w:rPr>
      </w:pPr>
      <w:r w:rsidRPr="00301B84">
        <w:rPr>
          <w:rFonts w:hint="cs"/>
          <w:sz w:val="24"/>
          <w:szCs w:val="24"/>
          <w:rtl/>
        </w:rPr>
        <w:t>כהלי</w:t>
      </w:r>
      <w:r w:rsidR="009A6874" w:rsidRPr="00301B84">
        <w:rPr>
          <w:rFonts w:hint="cs"/>
          <w:sz w:val="24"/>
          <w:szCs w:val="24"/>
          <w:rtl/>
        </w:rPr>
        <w:t>ם</w:t>
      </w:r>
    </w:p>
    <w:p w14:paraId="155ED3B0" w14:textId="080A2E84" w:rsidR="00AF065A" w:rsidRPr="00301B84" w:rsidRDefault="00AF065A" w:rsidP="00110CA6">
      <w:pPr>
        <w:numPr>
          <w:ilvl w:val="0"/>
          <w:numId w:val="10"/>
        </w:numPr>
        <w:tabs>
          <w:tab w:val="clear" w:pos="405"/>
          <w:tab w:val="num" w:pos="532"/>
        </w:tabs>
        <w:spacing w:before="60" w:after="0" w:line="240" w:lineRule="auto"/>
        <w:ind w:left="532" w:hanging="567"/>
        <w:jc w:val="both"/>
        <w:rPr>
          <w:sz w:val="24"/>
          <w:szCs w:val="24"/>
          <w:rtl/>
        </w:rPr>
      </w:pPr>
      <w:r w:rsidRPr="00301B84">
        <w:rPr>
          <w:rFonts w:hint="cs"/>
          <w:sz w:val="24"/>
          <w:szCs w:val="24"/>
          <w:rtl/>
        </w:rPr>
        <w:t>אלדהידים וקטונים</w:t>
      </w:r>
    </w:p>
    <w:p w14:paraId="71EBB936" w14:textId="242647BB" w:rsidR="00AF065A" w:rsidRPr="00301B84" w:rsidRDefault="00AF065A" w:rsidP="00110CA6">
      <w:pPr>
        <w:numPr>
          <w:ilvl w:val="0"/>
          <w:numId w:val="10"/>
        </w:numPr>
        <w:tabs>
          <w:tab w:val="clear" w:pos="405"/>
          <w:tab w:val="num" w:pos="532"/>
        </w:tabs>
        <w:spacing w:before="60" w:after="0" w:line="240" w:lineRule="auto"/>
        <w:ind w:left="532" w:hanging="567"/>
        <w:jc w:val="both"/>
        <w:rPr>
          <w:sz w:val="24"/>
          <w:szCs w:val="24"/>
          <w:rtl/>
        </w:rPr>
      </w:pPr>
      <w:r w:rsidRPr="00301B84">
        <w:rPr>
          <w:rFonts w:hint="cs"/>
          <w:sz w:val="24"/>
          <w:szCs w:val="24"/>
          <w:rtl/>
        </w:rPr>
        <w:t>חומצות קרבוקסיליות</w:t>
      </w:r>
    </w:p>
    <w:p w14:paraId="7B2D483F" w14:textId="416963E0" w:rsidR="00AF065A" w:rsidRDefault="00AF065A" w:rsidP="00110CA6">
      <w:pPr>
        <w:numPr>
          <w:ilvl w:val="0"/>
          <w:numId w:val="10"/>
        </w:numPr>
        <w:tabs>
          <w:tab w:val="clear" w:pos="405"/>
          <w:tab w:val="num" w:pos="532"/>
        </w:tabs>
        <w:spacing w:before="60" w:after="0" w:line="240" w:lineRule="auto"/>
        <w:ind w:left="532" w:hanging="567"/>
        <w:jc w:val="both"/>
        <w:rPr>
          <w:sz w:val="24"/>
          <w:szCs w:val="24"/>
        </w:rPr>
      </w:pPr>
      <w:r w:rsidRPr="00301B84">
        <w:rPr>
          <w:rFonts w:hint="cs"/>
          <w:sz w:val="24"/>
          <w:szCs w:val="24"/>
          <w:rtl/>
        </w:rPr>
        <w:t>אמינים</w:t>
      </w:r>
    </w:p>
    <w:p w14:paraId="7641C139" w14:textId="77777777" w:rsidR="009A6874" w:rsidRPr="009A6874" w:rsidRDefault="009A6874" w:rsidP="009A6874">
      <w:pPr>
        <w:spacing w:before="120" w:after="120" w:line="240" w:lineRule="auto"/>
        <w:ind w:left="927"/>
        <w:jc w:val="both"/>
        <w:rPr>
          <w:rFonts w:ascii="Arial" w:eastAsia="Calibri" w:hAnsi="Arial" w:cs="Arial"/>
          <w:rtl/>
          <w:lang w:eastAsia="he-IL"/>
        </w:rPr>
      </w:pPr>
    </w:p>
    <w:p w14:paraId="539EB159" w14:textId="77777777" w:rsidR="009A6874" w:rsidRPr="009A6874" w:rsidRDefault="009A6874" w:rsidP="0029663C">
      <w:pPr>
        <w:spacing w:before="120" w:after="120" w:line="240" w:lineRule="auto"/>
        <w:jc w:val="both"/>
        <w:rPr>
          <w:rFonts w:ascii="Arial" w:eastAsia="Calibri" w:hAnsi="Arial" w:cs="Arial"/>
          <w:b/>
          <w:bCs/>
          <w:u w:val="single"/>
          <w:lang w:eastAsia="he-IL"/>
        </w:rPr>
      </w:pPr>
      <w:r w:rsidRPr="009A6874">
        <w:rPr>
          <w:rFonts w:ascii="Arial" w:eastAsia="Calibri" w:hAnsi="Arial" w:cs="Arial" w:hint="cs"/>
          <w:b/>
          <w:bCs/>
          <w:u w:val="single"/>
          <w:rtl/>
          <w:lang w:eastAsia="he-IL"/>
        </w:rPr>
        <w:t xml:space="preserve">ביוכימיה : </w:t>
      </w:r>
    </w:p>
    <w:p w14:paraId="0A06971A" w14:textId="03DF260F" w:rsidR="009A6874" w:rsidRPr="0029663C" w:rsidRDefault="009A6874" w:rsidP="0029663C">
      <w:pPr>
        <w:pStyle w:val="aa"/>
        <w:numPr>
          <w:ilvl w:val="0"/>
          <w:numId w:val="16"/>
        </w:numPr>
        <w:spacing w:before="120" w:after="120" w:line="240" w:lineRule="auto"/>
        <w:jc w:val="both"/>
        <w:rPr>
          <w:rFonts w:ascii="Arial" w:eastAsia="Calibri" w:hAnsi="Arial" w:cs="Arial"/>
          <w:b/>
          <w:bCs/>
          <w:lang w:eastAsia="he-IL"/>
        </w:rPr>
      </w:pPr>
      <w:r w:rsidRPr="0029663C">
        <w:rPr>
          <w:rFonts w:ascii="Arial" w:eastAsia="Calibri" w:hAnsi="Arial" w:cs="Arial" w:hint="cs"/>
          <w:b/>
          <w:bCs/>
          <w:rtl/>
          <w:lang w:eastAsia="he-IL"/>
        </w:rPr>
        <w:t>חומצות גרעין</w:t>
      </w:r>
    </w:p>
    <w:p w14:paraId="39DF65E9" w14:textId="77777777" w:rsidR="009A6874" w:rsidRPr="009A6874" w:rsidRDefault="009A6874" w:rsidP="009A6874">
      <w:pPr>
        <w:spacing w:before="120" w:after="120" w:line="240" w:lineRule="auto"/>
        <w:ind w:left="927"/>
        <w:jc w:val="both"/>
        <w:rPr>
          <w:rFonts w:ascii="Arial" w:eastAsia="Calibri" w:hAnsi="Arial" w:cs="Arial"/>
          <w:b/>
          <w:bCs/>
          <w:rtl/>
          <w:lang w:eastAsia="he-IL"/>
        </w:rPr>
      </w:pPr>
    </w:p>
    <w:p w14:paraId="4A556E97" w14:textId="18803B8A" w:rsidR="009A6874" w:rsidRPr="0029663C" w:rsidRDefault="009A6874" w:rsidP="0029663C">
      <w:pPr>
        <w:pStyle w:val="aa"/>
        <w:numPr>
          <w:ilvl w:val="0"/>
          <w:numId w:val="15"/>
        </w:numPr>
        <w:spacing w:before="120" w:after="120" w:line="240" w:lineRule="auto"/>
        <w:jc w:val="both"/>
        <w:rPr>
          <w:rFonts w:ascii="Arial" w:eastAsia="Calibri" w:hAnsi="Arial" w:cs="Arial"/>
          <w:b/>
          <w:bCs/>
          <w:rtl/>
          <w:lang w:eastAsia="he-IL"/>
        </w:rPr>
      </w:pPr>
      <w:r w:rsidRPr="0029663C">
        <w:rPr>
          <w:rFonts w:ascii="Arial" w:eastAsia="Calibri" w:hAnsi="Arial" w:cs="Arial" w:hint="cs"/>
          <w:b/>
          <w:bCs/>
          <w:rtl/>
          <w:lang w:eastAsia="he-IL"/>
        </w:rPr>
        <w:t xml:space="preserve">אבות מזון : </w:t>
      </w:r>
    </w:p>
    <w:p w14:paraId="5701CCB0" w14:textId="77777777" w:rsidR="0029663C" w:rsidRPr="0029663C" w:rsidRDefault="0029663C" w:rsidP="0029663C">
      <w:pPr>
        <w:pStyle w:val="aa"/>
        <w:numPr>
          <w:ilvl w:val="0"/>
          <w:numId w:val="15"/>
        </w:numPr>
        <w:spacing w:before="120" w:after="120" w:line="240" w:lineRule="auto"/>
        <w:jc w:val="both"/>
        <w:rPr>
          <w:rFonts w:ascii="Arial" w:eastAsia="Calibri" w:hAnsi="Arial" w:cs="Arial"/>
          <w:b/>
          <w:bCs/>
          <w:u w:val="single"/>
          <w:rtl/>
          <w:lang w:eastAsia="he-IL"/>
        </w:rPr>
      </w:pPr>
      <w:r w:rsidRPr="00301B84">
        <w:rPr>
          <w:rFonts w:ascii="Arial" w:eastAsia="Calibri" w:hAnsi="Arial" w:cs="Arial"/>
          <w:rtl/>
          <w:lang w:eastAsia="he-IL"/>
        </w:rPr>
        <w:t>סוכרים</w:t>
      </w:r>
      <w:r w:rsidRPr="0029663C">
        <w:rPr>
          <w:rFonts w:ascii="Arial" w:eastAsia="Calibri" w:hAnsi="Arial" w:cs="Arial"/>
          <w:b/>
          <w:bCs/>
          <w:rtl/>
          <w:lang w:eastAsia="he-IL"/>
        </w:rPr>
        <w:t xml:space="preserve"> :</w:t>
      </w:r>
      <w:r w:rsidRPr="0029663C">
        <w:rPr>
          <w:rFonts w:ascii="Arial" w:eastAsia="Calibri" w:hAnsi="Arial" w:cs="Arial"/>
          <w:rtl/>
          <w:lang w:eastAsia="he-IL"/>
        </w:rPr>
        <w:t>חד סוכרים, דו סוכרים ורב סוכרים.</w:t>
      </w:r>
      <w:r w:rsidRPr="0029663C">
        <w:rPr>
          <w:rFonts w:ascii="Arial" w:eastAsia="Calibri" w:hAnsi="Arial" w:cs="Arial"/>
          <w:b/>
          <w:bCs/>
          <w:rtl/>
          <w:lang w:eastAsia="he-IL"/>
        </w:rPr>
        <w:t xml:space="preserve"> </w:t>
      </w:r>
    </w:p>
    <w:p w14:paraId="7B166C1A" w14:textId="77777777" w:rsidR="0029663C" w:rsidRPr="0029663C" w:rsidRDefault="0029663C" w:rsidP="0029663C">
      <w:pPr>
        <w:pStyle w:val="aa"/>
        <w:numPr>
          <w:ilvl w:val="0"/>
          <w:numId w:val="15"/>
        </w:numPr>
        <w:spacing w:before="120" w:after="120" w:line="240" w:lineRule="auto"/>
        <w:jc w:val="both"/>
        <w:rPr>
          <w:rFonts w:ascii="Arial" w:eastAsia="Calibri" w:hAnsi="Arial" w:cs="Arial"/>
          <w:b/>
          <w:bCs/>
          <w:u w:val="single"/>
          <w:rtl/>
          <w:lang w:eastAsia="he-IL"/>
        </w:rPr>
      </w:pPr>
      <w:r w:rsidRPr="00301B84">
        <w:rPr>
          <w:rFonts w:ascii="Arial" w:eastAsia="Calibri" w:hAnsi="Arial" w:cs="Arial"/>
          <w:rtl/>
          <w:lang w:eastAsia="he-IL"/>
        </w:rPr>
        <w:t>חלבונים</w:t>
      </w:r>
      <w:r w:rsidRPr="0029663C">
        <w:rPr>
          <w:rFonts w:ascii="Arial" w:eastAsia="Calibri" w:hAnsi="Arial" w:cs="Arial"/>
          <w:b/>
          <w:bCs/>
          <w:rtl/>
          <w:lang w:eastAsia="he-IL"/>
        </w:rPr>
        <w:t xml:space="preserve">: </w:t>
      </w:r>
      <w:r w:rsidRPr="0029663C">
        <w:rPr>
          <w:rFonts w:ascii="Arial" w:eastAsia="Calibri" w:hAnsi="Arial" w:cs="Arial"/>
          <w:rtl/>
          <w:lang w:eastAsia="he-IL"/>
        </w:rPr>
        <w:t>חומצות אמינו, מבנים מרחביים ודנטורציה</w:t>
      </w:r>
    </w:p>
    <w:p w14:paraId="263E1E6D" w14:textId="77777777" w:rsidR="0029663C" w:rsidRPr="0029663C" w:rsidRDefault="0029663C" w:rsidP="0029663C">
      <w:pPr>
        <w:pStyle w:val="aa"/>
        <w:numPr>
          <w:ilvl w:val="0"/>
          <w:numId w:val="15"/>
        </w:numPr>
        <w:spacing w:before="120" w:after="120" w:line="240" w:lineRule="auto"/>
        <w:jc w:val="both"/>
        <w:rPr>
          <w:rFonts w:ascii="Arial" w:eastAsia="Calibri" w:hAnsi="Arial" w:cs="Arial"/>
          <w:lang w:eastAsia="he-IL"/>
        </w:rPr>
      </w:pPr>
      <w:r w:rsidRPr="00301B84">
        <w:rPr>
          <w:rFonts w:ascii="Arial" w:eastAsia="Calibri" w:hAnsi="Arial" w:cs="Arial" w:hint="cs"/>
          <w:rtl/>
          <w:lang w:eastAsia="he-IL"/>
        </w:rPr>
        <w:t>חומצות שומן ו</w:t>
      </w:r>
      <w:r w:rsidRPr="00301B84">
        <w:rPr>
          <w:rFonts w:ascii="Arial" w:eastAsia="Calibri" w:hAnsi="Arial" w:cs="Arial"/>
          <w:rtl/>
          <w:lang w:eastAsia="he-IL"/>
        </w:rPr>
        <w:t>ליפידים</w:t>
      </w:r>
      <w:r w:rsidRPr="0029663C">
        <w:rPr>
          <w:rFonts w:ascii="Arial" w:eastAsia="Calibri" w:hAnsi="Arial" w:cs="Arial"/>
          <w:b/>
          <w:bCs/>
          <w:rtl/>
          <w:lang w:eastAsia="he-IL"/>
        </w:rPr>
        <w:t xml:space="preserve">: </w:t>
      </w:r>
      <w:r w:rsidRPr="0029663C">
        <w:rPr>
          <w:rFonts w:ascii="Arial" w:eastAsia="Calibri" w:hAnsi="Arial" w:cs="Arial"/>
          <w:rtl/>
          <w:lang w:eastAsia="he-IL"/>
        </w:rPr>
        <w:t>חומצות שומן רוויות ובלתי רוויות, טריגליצרידים, פוספוליפידים וכולסטרול.</w:t>
      </w:r>
    </w:p>
    <w:p w14:paraId="53ED4729" w14:textId="77777777" w:rsidR="0029663C" w:rsidRDefault="0029663C" w:rsidP="0029663C">
      <w:pPr>
        <w:pStyle w:val="aa"/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he-IL"/>
        </w:rPr>
      </w:pPr>
    </w:p>
    <w:p w14:paraId="4248BD69" w14:textId="7C61EDD0" w:rsidR="009A6874" w:rsidRPr="0029663C" w:rsidRDefault="009A6874" w:rsidP="0029663C">
      <w:pPr>
        <w:pStyle w:val="aa"/>
        <w:numPr>
          <w:ilvl w:val="0"/>
          <w:numId w:val="15"/>
        </w:numPr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he-IL"/>
        </w:rPr>
      </w:pPr>
      <w:r w:rsidRPr="0029663C">
        <w:rPr>
          <w:rFonts w:ascii="Arial" w:eastAsia="Times New Roman" w:hAnsi="Arial" w:cs="Arial" w:hint="cs"/>
          <w:b/>
          <w:bCs/>
          <w:rtl/>
          <w:lang w:eastAsia="he-IL"/>
        </w:rPr>
        <w:t>אנזימים</w:t>
      </w:r>
    </w:p>
    <w:p w14:paraId="7B973324" w14:textId="77777777" w:rsidR="009A6874" w:rsidRPr="009A6874" w:rsidRDefault="009A6874" w:rsidP="009A6874">
      <w:pPr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bCs/>
          <w:sz w:val="20"/>
          <w:szCs w:val="24"/>
          <w:rtl/>
          <w:lang w:eastAsia="he-IL"/>
        </w:rPr>
      </w:pPr>
    </w:p>
    <w:p w14:paraId="7291EFA6" w14:textId="77777777" w:rsidR="009A6874" w:rsidRPr="0029663C" w:rsidRDefault="009A6874" w:rsidP="0029663C">
      <w:pPr>
        <w:pStyle w:val="aa"/>
        <w:numPr>
          <w:ilvl w:val="0"/>
          <w:numId w:val="15"/>
        </w:numPr>
        <w:spacing w:before="120" w:after="120" w:line="240" w:lineRule="auto"/>
        <w:jc w:val="both"/>
        <w:rPr>
          <w:rFonts w:ascii="Arial" w:eastAsia="Times New Roman" w:hAnsi="Arial" w:cs="Arial"/>
          <w:b/>
          <w:bCs/>
          <w:rtl/>
          <w:lang w:eastAsia="he-IL"/>
        </w:rPr>
      </w:pPr>
      <w:r w:rsidRPr="0029663C">
        <w:rPr>
          <w:rFonts w:ascii="Arial" w:eastAsia="Times New Roman" w:hAnsi="Arial" w:cs="Arial" w:hint="cs"/>
          <w:b/>
          <w:bCs/>
          <w:rtl/>
          <w:lang w:eastAsia="he-IL"/>
        </w:rPr>
        <w:t>אנרגיה במערכות ביולוגיות</w:t>
      </w:r>
    </w:p>
    <w:p w14:paraId="63A3B202" w14:textId="77777777" w:rsidR="009A6874" w:rsidRPr="009A6874" w:rsidRDefault="009A6874" w:rsidP="009A6874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u w:val="single"/>
          <w:lang w:eastAsia="he-IL"/>
        </w:rPr>
      </w:pPr>
    </w:p>
    <w:p w14:paraId="19F0D690" w14:textId="77777777" w:rsidR="009A6874" w:rsidRPr="009A6874" w:rsidRDefault="009A6874" w:rsidP="009A6874">
      <w:pPr>
        <w:spacing w:before="360" w:after="120" w:line="240" w:lineRule="auto"/>
        <w:jc w:val="both"/>
        <w:rPr>
          <w:rFonts w:ascii="Arial" w:eastAsia="Times New Roman" w:hAnsi="Arial" w:cs="Arial"/>
          <w:b/>
          <w:bCs/>
          <w:u w:val="single"/>
          <w:rtl/>
          <w:lang w:eastAsia="he-IL"/>
        </w:rPr>
      </w:pPr>
      <w:r w:rsidRPr="009A6874">
        <w:rPr>
          <w:rFonts w:ascii="Arial" w:eastAsia="Times New Roman" w:hAnsi="Arial" w:cs="Arial"/>
          <w:b/>
          <w:bCs/>
          <w:u w:val="single"/>
          <w:rtl/>
          <w:lang w:eastAsia="he-IL"/>
        </w:rPr>
        <w:t>ספרות מומלצת</w:t>
      </w:r>
    </w:p>
    <w:p w14:paraId="119808DA" w14:textId="77777777" w:rsidR="0029663C" w:rsidRPr="0029663C" w:rsidRDefault="0029663C" w:rsidP="0029663C">
      <w:pPr>
        <w:pStyle w:val="aa"/>
        <w:numPr>
          <w:ilvl w:val="0"/>
          <w:numId w:val="17"/>
        </w:numPr>
        <w:spacing w:before="60" w:after="0" w:line="240" w:lineRule="auto"/>
        <w:jc w:val="both"/>
        <w:rPr>
          <w:sz w:val="24"/>
          <w:szCs w:val="24"/>
          <w:rtl/>
        </w:rPr>
      </w:pPr>
      <w:r w:rsidRPr="0029663C">
        <w:rPr>
          <w:sz w:val="24"/>
          <w:szCs w:val="24"/>
          <w:rtl/>
        </w:rPr>
        <w:t xml:space="preserve">מנזורולה, ע. (2008). </w:t>
      </w:r>
      <w:r w:rsidRPr="0029663C">
        <w:rPr>
          <w:i/>
          <w:iCs/>
          <w:sz w:val="24"/>
          <w:szCs w:val="24"/>
          <w:rtl/>
        </w:rPr>
        <w:t>עקרונות הכימיה</w:t>
      </w:r>
      <w:r w:rsidRPr="0029663C">
        <w:rPr>
          <w:sz w:val="24"/>
          <w:szCs w:val="24"/>
          <w:rtl/>
        </w:rPr>
        <w:t>. באר-שבע: קווים.</w:t>
      </w:r>
    </w:p>
    <w:p w14:paraId="10984001" w14:textId="77777777" w:rsidR="0029663C" w:rsidRPr="0029663C" w:rsidRDefault="0029663C" w:rsidP="0029663C">
      <w:pPr>
        <w:pStyle w:val="aa"/>
        <w:numPr>
          <w:ilvl w:val="0"/>
          <w:numId w:val="17"/>
        </w:numPr>
        <w:spacing w:before="60" w:after="0" w:line="240" w:lineRule="auto"/>
        <w:jc w:val="both"/>
        <w:rPr>
          <w:sz w:val="24"/>
          <w:szCs w:val="24"/>
          <w:rtl/>
        </w:rPr>
      </w:pPr>
      <w:r w:rsidRPr="0029663C">
        <w:rPr>
          <w:sz w:val="24"/>
          <w:szCs w:val="24"/>
          <w:rtl/>
        </w:rPr>
        <w:t xml:space="preserve">אשכנזי,ר.(2008). </w:t>
      </w:r>
      <w:r w:rsidRPr="0029663C">
        <w:rPr>
          <w:i/>
          <w:iCs/>
          <w:sz w:val="24"/>
          <w:szCs w:val="24"/>
          <w:rtl/>
        </w:rPr>
        <w:t>תהליכים ביוכימיים בגוף האדם הבריא והחולה</w:t>
      </w:r>
      <w:r w:rsidRPr="0029663C">
        <w:rPr>
          <w:sz w:val="24"/>
          <w:szCs w:val="24"/>
          <w:rtl/>
        </w:rPr>
        <w:t>. ת"א: הוצאת המחבר.</w:t>
      </w:r>
    </w:p>
    <w:p w14:paraId="3BDC31AB" w14:textId="77777777" w:rsidR="0029663C" w:rsidRPr="0029663C" w:rsidRDefault="0029663C" w:rsidP="0029663C">
      <w:pPr>
        <w:pStyle w:val="aa"/>
        <w:numPr>
          <w:ilvl w:val="0"/>
          <w:numId w:val="17"/>
        </w:numPr>
        <w:spacing w:before="60" w:after="0" w:line="240" w:lineRule="auto"/>
        <w:jc w:val="both"/>
        <w:rPr>
          <w:sz w:val="24"/>
          <w:szCs w:val="24"/>
          <w:u w:val="single"/>
          <w:rtl/>
        </w:rPr>
      </w:pPr>
      <w:r w:rsidRPr="0029663C">
        <w:rPr>
          <w:sz w:val="24"/>
          <w:szCs w:val="24"/>
        </w:rPr>
        <w:t xml:space="preserve">Zumdahi, S.S. &amp; DeCoste, D.L. (2018). </w:t>
      </w:r>
      <w:r w:rsidRPr="0029663C">
        <w:rPr>
          <w:i/>
          <w:iCs/>
          <w:sz w:val="24"/>
          <w:szCs w:val="24"/>
        </w:rPr>
        <w:t>Introductory Chemistry</w:t>
      </w:r>
      <w:r w:rsidRPr="0029663C">
        <w:rPr>
          <w:sz w:val="24"/>
          <w:szCs w:val="24"/>
        </w:rPr>
        <w:t>. Cengage Learning, ISBN: 978-1-337-39962-3</w:t>
      </w:r>
    </w:p>
    <w:p w14:paraId="0F9EFF24" w14:textId="77777777" w:rsidR="00257FED" w:rsidRDefault="00AF065A" w:rsidP="00AF065A">
      <w:pPr>
        <w:ind w:left="720"/>
        <w:jc w:val="center"/>
        <w:rPr>
          <w:b/>
          <w:bCs/>
          <w:sz w:val="28"/>
          <w:szCs w:val="28"/>
          <w:u w:val="single"/>
          <w:rtl/>
        </w:rPr>
      </w:pPr>
      <w:r>
        <w:rPr>
          <w:szCs w:val="20"/>
          <w:rtl/>
        </w:rPr>
        <w:br w:type="page"/>
      </w:r>
    </w:p>
    <w:p w14:paraId="61AEBF99" w14:textId="77777777" w:rsidR="00AF065A" w:rsidRDefault="00AF065A" w:rsidP="00435855">
      <w:pPr>
        <w:pStyle w:val="1"/>
      </w:pPr>
      <w:r>
        <w:rPr>
          <w:rFonts w:hint="cs"/>
          <w:rtl/>
        </w:rPr>
        <w:lastRenderedPageBreak/>
        <w:t>מועדי הקורסים</w:t>
      </w:r>
    </w:p>
    <w:p w14:paraId="07F94147" w14:textId="77777777" w:rsidR="00AF065A" w:rsidRDefault="00AF065A" w:rsidP="00317124">
      <w:pPr>
        <w:spacing w:after="120"/>
        <w:ind w:left="425" w:right="426"/>
        <w:rPr>
          <w:b/>
          <w:bCs/>
          <w:sz w:val="24"/>
          <w:szCs w:val="24"/>
          <w:rtl/>
        </w:rPr>
      </w:pPr>
      <w:r w:rsidRPr="007036FB">
        <w:rPr>
          <w:rFonts w:hint="cs"/>
          <w:sz w:val="24"/>
          <w:szCs w:val="24"/>
          <w:rtl/>
        </w:rPr>
        <w:t>הקורסים  יתקיימו בביה"ס למקצועות הבריאות ע"ש סטנלי שטייר</w:t>
      </w:r>
      <w:r w:rsidR="009763E8">
        <w:rPr>
          <w:rFonts w:hint="cs"/>
          <w:sz w:val="24"/>
          <w:szCs w:val="24"/>
          <w:rtl/>
        </w:rPr>
        <w:t xml:space="preserve"> בח</w:t>
      </w:r>
      <w:r w:rsidR="00317124">
        <w:rPr>
          <w:rFonts w:hint="cs"/>
          <w:sz w:val="24"/>
          <w:szCs w:val="24"/>
          <w:rtl/>
        </w:rPr>
        <w:t xml:space="preserve">דר 104,     </w:t>
      </w:r>
      <w:r w:rsidRPr="007036FB">
        <w:rPr>
          <w:rFonts w:hint="cs"/>
          <w:sz w:val="24"/>
          <w:szCs w:val="24"/>
          <w:rtl/>
        </w:rPr>
        <w:t>לפי הפירוט הבא:</w:t>
      </w:r>
    </w:p>
    <w:p w14:paraId="0049FB77" w14:textId="77777777" w:rsidR="001C087C" w:rsidRPr="007036FB" w:rsidRDefault="001C087C" w:rsidP="00317124">
      <w:pPr>
        <w:spacing w:after="120"/>
        <w:ind w:left="425" w:right="426"/>
        <w:rPr>
          <w:b/>
          <w:bCs/>
          <w:sz w:val="24"/>
          <w:szCs w:val="24"/>
          <w:rtl/>
        </w:rPr>
      </w:pPr>
    </w:p>
    <w:tbl>
      <w:tblPr>
        <w:bidiVisual/>
        <w:tblW w:w="0" w:type="auto"/>
        <w:tblInd w:w="9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1414"/>
        <w:gridCol w:w="2464"/>
        <w:gridCol w:w="1844"/>
      </w:tblGrid>
      <w:tr w:rsidR="0035093D" w:rsidRPr="0035093D" w14:paraId="657A074A" w14:textId="77777777" w:rsidTr="0035093D">
        <w:trPr>
          <w:trHeight w:val="282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FBBB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35093D">
              <w:rPr>
                <w:rFonts w:ascii="Arial" w:eastAsia="Calibri" w:hAnsi="Arial" w:cs="Arial"/>
                <w:b/>
                <w:bCs/>
                <w:rtl/>
              </w:rPr>
              <w:t>יום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D0F73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b/>
                <w:bCs/>
                <w:rtl/>
              </w:rPr>
              <w:t>תאריך</w:t>
            </w:r>
          </w:p>
        </w:tc>
        <w:tc>
          <w:tcPr>
            <w:tcW w:w="2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7270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b/>
                <w:bCs/>
                <w:rtl/>
              </w:rPr>
              <w:t>קורס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10D59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b/>
                <w:bCs/>
                <w:rtl/>
              </w:rPr>
              <w:t>שעות</w:t>
            </w:r>
          </w:p>
        </w:tc>
      </w:tr>
      <w:tr w:rsidR="0035093D" w:rsidRPr="0035093D" w14:paraId="02186479" w14:textId="77777777" w:rsidTr="0035093D">
        <w:trPr>
          <w:trHeight w:val="339"/>
        </w:trPr>
        <w:tc>
          <w:tcPr>
            <w:tcW w:w="63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9AAC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מועד שיעורים</w:t>
            </w:r>
          </w:p>
        </w:tc>
      </w:tr>
      <w:tr w:rsidR="0035093D" w:rsidRPr="0035093D" w14:paraId="0AF3698A" w14:textId="77777777" w:rsidTr="0035093D">
        <w:trPr>
          <w:trHeight w:val="339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31AF8" w14:textId="352C2A5F" w:rsidR="0035093D" w:rsidRPr="0035093D" w:rsidRDefault="00534DF0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א</w:t>
            </w:r>
            <w:r w:rsidR="0035093D"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'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E91F5" w14:textId="372545B4" w:rsidR="0035093D" w:rsidRPr="0035093D" w:rsidRDefault="00534DF0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2.8.26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4A22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פיזיקה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2C3EF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9:00-13:00</w:t>
            </w:r>
          </w:p>
        </w:tc>
      </w:tr>
      <w:tr w:rsidR="0035093D" w:rsidRPr="0035093D" w14:paraId="0EEFAF97" w14:textId="77777777" w:rsidTr="0035093D">
        <w:trPr>
          <w:trHeight w:val="339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49213" w14:textId="29295492" w:rsidR="0035093D" w:rsidRPr="0035093D" w:rsidRDefault="00DF4666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ב'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AC8F" w14:textId="67009B31" w:rsidR="0035093D" w:rsidRPr="0035093D" w:rsidRDefault="00DF4666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3.8.26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CB2A0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rtl/>
              </w:rPr>
              <w:t>כימיה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DABAC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rtl/>
              </w:rPr>
              <w:t>9:00-13:00</w:t>
            </w:r>
          </w:p>
        </w:tc>
      </w:tr>
      <w:tr w:rsidR="00534DF0" w:rsidRPr="0035093D" w14:paraId="7B5DE63B" w14:textId="77777777" w:rsidTr="0035093D">
        <w:trPr>
          <w:trHeight w:val="339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FFFFC" w14:textId="2B3D36DA" w:rsidR="00534DF0" w:rsidRPr="0035093D" w:rsidRDefault="00534DF0" w:rsidP="00534DF0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ג</w:t>
            </w: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'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2F00" w14:textId="3F13D5A6" w:rsidR="00534DF0" w:rsidRPr="0035093D" w:rsidRDefault="00534DF0" w:rsidP="00534DF0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4.8.26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405A4" w14:textId="77777777" w:rsidR="00534DF0" w:rsidRPr="0035093D" w:rsidRDefault="00534DF0" w:rsidP="00534DF0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פיזיקה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93B1F" w14:textId="7CC0E2D3" w:rsidR="00534DF0" w:rsidRPr="0035093D" w:rsidRDefault="00534DF0" w:rsidP="00534DF0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9:00-1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2</w:t>
            </w: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:00</w:t>
            </w:r>
          </w:p>
        </w:tc>
      </w:tr>
      <w:tr w:rsidR="0035093D" w:rsidRPr="0035093D" w14:paraId="4F335A1A" w14:textId="77777777" w:rsidTr="0035093D">
        <w:trPr>
          <w:trHeight w:val="339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65AB2" w14:textId="1BA3430B" w:rsidR="0035093D" w:rsidRPr="0035093D" w:rsidRDefault="00DF4666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ד</w:t>
            </w:r>
            <w:r w:rsidR="0035093D" w:rsidRPr="0035093D">
              <w:rPr>
                <w:rFonts w:ascii="Arial" w:eastAsia="Calibri" w:hAnsi="Arial" w:cs="Arial"/>
                <w:rtl/>
              </w:rPr>
              <w:t>'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242D7" w14:textId="531F5CAF" w:rsidR="0035093D" w:rsidRPr="0035093D" w:rsidRDefault="00DF4666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5.8.26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B2CB0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rtl/>
              </w:rPr>
              <w:t>כימיה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E3C13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rtl/>
              </w:rPr>
              <w:t>9:00-13:00</w:t>
            </w:r>
          </w:p>
        </w:tc>
      </w:tr>
      <w:tr w:rsidR="0035093D" w:rsidRPr="0035093D" w14:paraId="1AF52E1E" w14:textId="77777777" w:rsidTr="0035093D">
        <w:trPr>
          <w:trHeight w:val="339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46FF1" w14:textId="4DCC6E9B" w:rsidR="0035093D" w:rsidRPr="0035093D" w:rsidRDefault="00DF4666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ה</w:t>
            </w:r>
            <w:r w:rsidR="0035093D" w:rsidRPr="0035093D">
              <w:rPr>
                <w:rFonts w:ascii="Arial" w:eastAsia="Calibri" w:hAnsi="Arial" w:cs="Arial"/>
                <w:rtl/>
              </w:rPr>
              <w:t>'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71185" w14:textId="3EC1D742" w:rsidR="0035093D" w:rsidRPr="0035093D" w:rsidRDefault="00DF4666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6.8.26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F229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rtl/>
              </w:rPr>
              <w:t>כימיה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1E403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rtl/>
              </w:rPr>
              <w:t>9:00-13:00</w:t>
            </w:r>
          </w:p>
        </w:tc>
      </w:tr>
      <w:tr w:rsidR="00534DF0" w:rsidRPr="0035093D" w14:paraId="6C8C447C" w14:textId="77777777" w:rsidTr="0035093D">
        <w:trPr>
          <w:trHeight w:val="282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7055F" w14:textId="25189D6F" w:rsidR="00534DF0" w:rsidRPr="0035093D" w:rsidRDefault="00534DF0" w:rsidP="00534DF0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א</w:t>
            </w: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'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5EA80" w14:textId="00D056A6" w:rsidR="00534DF0" w:rsidRPr="0035093D" w:rsidRDefault="00534DF0" w:rsidP="00534DF0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9.8.26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F3EF" w14:textId="77777777" w:rsidR="00534DF0" w:rsidRPr="0035093D" w:rsidRDefault="00534DF0" w:rsidP="00534DF0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פיזיקה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803F3" w14:textId="3DEC4F3E" w:rsidR="00534DF0" w:rsidRPr="0035093D" w:rsidRDefault="00534DF0" w:rsidP="00534DF0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rtl/>
              </w:rPr>
              <w:t>9:00-1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2</w:t>
            </w: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:00</w:t>
            </w:r>
          </w:p>
        </w:tc>
      </w:tr>
      <w:tr w:rsidR="0035093D" w:rsidRPr="0035093D" w14:paraId="11F76A09" w14:textId="77777777" w:rsidTr="0035093D">
        <w:trPr>
          <w:trHeight w:val="150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46A0" w14:textId="668DA918" w:rsidR="0035093D" w:rsidRPr="0035093D" w:rsidRDefault="00DF4666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ב</w:t>
            </w:r>
            <w:r w:rsidR="0035093D" w:rsidRPr="0035093D">
              <w:rPr>
                <w:rFonts w:ascii="Arial" w:eastAsia="Calibri" w:hAnsi="Arial" w:cs="Arial"/>
                <w:rtl/>
              </w:rPr>
              <w:t>'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E5273" w14:textId="47996764" w:rsidR="0035093D" w:rsidRPr="0035093D" w:rsidRDefault="00DF4666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10.8.26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D5F4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rtl/>
              </w:rPr>
              <w:t>כימיה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5B2C1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rtl/>
              </w:rPr>
              <w:t>9:00-13:00</w:t>
            </w:r>
          </w:p>
        </w:tc>
      </w:tr>
      <w:tr w:rsidR="00534DF0" w:rsidRPr="0035093D" w14:paraId="69EF2449" w14:textId="77777777" w:rsidTr="0035093D">
        <w:trPr>
          <w:trHeight w:val="282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9F87" w14:textId="40FDD581" w:rsidR="00534DF0" w:rsidRPr="0035093D" w:rsidRDefault="00534DF0" w:rsidP="00534DF0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ג</w:t>
            </w: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'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3EA16" w14:textId="6AF19A6B" w:rsidR="00534DF0" w:rsidRPr="0035093D" w:rsidRDefault="00534DF0" w:rsidP="00534DF0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11.8.26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84B59" w14:textId="77777777" w:rsidR="00534DF0" w:rsidRPr="0035093D" w:rsidRDefault="00534DF0" w:rsidP="00534DF0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פיזיקה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6AC1" w14:textId="4839D73B" w:rsidR="00534DF0" w:rsidRPr="0035093D" w:rsidRDefault="00534DF0" w:rsidP="00534DF0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rtl/>
              </w:rPr>
              <w:t>9:00-1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2</w:t>
            </w: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:00</w:t>
            </w:r>
          </w:p>
        </w:tc>
      </w:tr>
      <w:tr w:rsidR="0035093D" w:rsidRPr="0035093D" w14:paraId="666C5A81" w14:textId="77777777" w:rsidTr="0035093D">
        <w:trPr>
          <w:trHeight w:val="150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FEAE0" w14:textId="18C058AB" w:rsidR="0035093D" w:rsidRPr="0035093D" w:rsidRDefault="00DF4666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ד</w:t>
            </w:r>
            <w:r w:rsidR="0035093D" w:rsidRPr="0035093D">
              <w:rPr>
                <w:rFonts w:ascii="Arial" w:eastAsia="Calibri" w:hAnsi="Arial" w:cs="Arial"/>
                <w:rtl/>
              </w:rPr>
              <w:t>'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24B80" w14:textId="1034CACD" w:rsidR="0035093D" w:rsidRPr="0035093D" w:rsidRDefault="00DF4666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12.8.26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22D9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rtl/>
              </w:rPr>
              <w:t>כימיה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C542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rtl/>
              </w:rPr>
              <w:t>9:00-13:00</w:t>
            </w:r>
          </w:p>
        </w:tc>
      </w:tr>
      <w:tr w:rsidR="0035093D" w:rsidRPr="0035093D" w14:paraId="7AE12DE5" w14:textId="77777777" w:rsidTr="0035093D">
        <w:trPr>
          <w:trHeight w:val="150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8E56C" w14:textId="4189F0CE" w:rsidR="0035093D" w:rsidRPr="0035093D" w:rsidRDefault="00DF4666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ה</w:t>
            </w:r>
            <w:r w:rsidR="0035093D" w:rsidRPr="0035093D">
              <w:rPr>
                <w:rFonts w:ascii="Arial" w:eastAsia="Calibri" w:hAnsi="Arial" w:cs="Arial"/>
                <w:rtl/>
              </w:rPr>
              <w:t>'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642EA" w14:textId="1C4DBD08" w:rsidR="0035093D" w:rsidRPr="0035093D" w:rsidRDefault="00DF4666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13.8.26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1ED51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rtl/>
              </w:rPr>
              <w:t>כימיה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9FBE4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rtl/>
              </w:rPr>
              <w:t>9:00-13:00</w:t>
            </w:r>
          </w:p>
        </w:tc>
      </w:tr>
      <w:tr w:rsidR="0035093D" w:rsidRPr="0035093D" w14:paraId="4C3283A1" w14:textId="77777777" w:rsidTr="0035093D">
        <w:trPr>
          <w:trHeight w:val="150"/>
        </w:trPr>
        <w:tc>
          <w:tcPr>
            <w:tcW w:w="63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AA2C1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מועד המבחנים</w:t>
            </w:r>
          </w:p>
        </w:tc>
      </w:tr>
      <w:tr w:rsidR="00FF491C" w:rsidRPr="0035093D" w14:paraId="5A8A6F42" w14:textId="77777777" w:rsidTr="0035093D">
        <w:trPr>
          <w:trHeight w:val="150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09633" w14:textId="4A90A31D" w:rsidR="00FF491C" w:rsidRPr="0035093D" w:rsidRDefault="00FF491C" w:rsidP="00FF491C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א</w:t>
            </w: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'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EECC8" w14:textId="78425C54" w:rsidR="00FF491C" w:rsidRPr="0035093D" w:rsidRDefault="00FF491C" w:rsidP="00FF491C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16.8.26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E8EB8" w14:textId="77777777" w:rsidR="00FF491C" w:rsidRPr="0035093D" w:rsidRDefault="00FF491C" w:rsidP="00FF491C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מבחן פיזיקה  מועד א'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60F6C" w14:textId="77777777" w:rsidR="00FF491C" w:rsidRPr="0035093D" w:rsidRDefault="00FF491C" w:rsidP="00FF491C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09:00-11:00</w:t>
            </w:r>
          </w:p>
        </w:tc>
      </w:tr>
      <w:tr w:rsidR="0035093D" w:rsidRPr="0035093D" w14:paraId="2E4CF577" w14:textId="77777777" w:rsidTr="0035093D">
        <w:trPr>
          <w:trHeight w:val="282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2CB1" w14:textId="138B1229" w:rsidR="0035093D" w:rsidRPr="0035093D" w:rsidRDefault="00BF1D00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ד</w:t>
            </w:r>
            <w:r w:rsidR="0035093D" w:rsidRPr="0035093D">
              <w:rPr>
                <w:rFonts w:ascii="Arial" w:eastAsia="Calibri" w:hAnsi="Arial" w:cs="Arial"/>
                <w:rtl/>
              </w:rPr>
              <w:t>'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E437C" w14:textId="31D76D28" w:rsidR="0035093D" w:rsidRPr="0035093D" w:rsidRDefault="00DF4666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1</w:t>
            </w:r>
            <w:r w:rsidR="00BF1D00">
              <w:rPr>
                <w:rFonts w:ascii="Arial" w:eastAsia="Calibri" w:hAnsi="Arial" w:cs="Arial" w:hint="cs"/>
                <w:rtl/>
              </w:rPr>
              <w:t>9</w:t>
            </w:r>
            <w:r>
              <w:rPr>
                <w:rFonts w:ascii="Arial" w:eastAsia="Calibri" w:hAnsi="Arial" w:cs="Arial" w:hint="cs"/>
                <w:rtl/>
              </w:rPr>
              <w:t>.8.26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FED4C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rtl/>
              </w:rPr>
              <w:t>מבחן בכימיה מועד א'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6330" w14:textId="77777777" w:rsidR="0035093D" w:rsidRPr="0035093D" w:rsidRDefault="0035093D" w:rsidP="0035093D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rtl/>
              </w:rPr>
              <w:t>09:00-11:00</w:t>
            </w:r>
          </w:p>
        </w:tc>
      </w:tr>
      <w:tr w:rsidR="00A74DAB" w:rsidRPr="0035093D" w14:paraId="18F1BCCA" w14:textId="77777777" w:rsidTr="0035093D">
        <w:trPr>
          <w:trHeight w:val="282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D245" w14:textId="7B804816" w:rsidR="00A74DAB" w:rsidRPr="0035093D" w:rsidRDefault="00DF4666" w:rsidP="00A74DAB">
            <w:pPr>
              <w:spacing w:after="0" w:line="276" w:lineRule="auto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ד</w:t>
            </w:r>
            <w:r w:rsidR="00A74DAB" w:rsidRPr="0035093D">
              <w:rPr>
                <w:rFonts w:ascii="Arial" w:eastAsia="Calibri" w:hAnsi="Arial" w:cs="Arial"/>
                <w:rtl/>
              </w:rPr>
              <w:t>'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6147" w14:textId="2D6BABD2" w:rsidR="00A74DAB" w:rsidRPr="0035093D" w:rsidRDefault="00DF4666" w:rsidP="00A74DAB">
            <w:pPr>
              <w:spacing w:after="0" w:line="276" w:lineRule="auto"/>
              <w:rPr>
                <w:rFonts w:ascii="Arial" w:eastAsia="Calibri" w:hAnsi="Arial" w:cs="Arial"/>
                <w:rtl/>
              </w:rPr>
            </w:pPr>
            <w:r>
              <w:rPr>
                <w:rFonts w:ascii="Arial" w:eastAsia="Calibri" w:hAnsi="Arial" w:cs="Arial" w:hint="cs"/>
                <w:rtl/>
              </w:rPr>
              <w:t>2.9.26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D42F" w14:textId="65017D57" w:rsidR="00A74DAB" w:rsidRPr="0035093D" w:rsidRDefault="00A74DAB" w:rsidP="00A74DAB">
            <w:pPr>
              <w:spacing w:after="0" w:line="276" w:lineRule="auto"/>
              <w:rPr>
                <w:rFonts w:ascii="Arial" w:eastAsia="Calibri" w:hAnsi="Arial" w:cs="Arial"/>
                <w:rtl/>
              </w:rPr>
            </w:pPr>
            <w:r w:rsidRPr="0035093D">
              <w:rPr>
                <w:rFonts w:ascii="Arial" w:eastAsia="Calibri" w:hAnsi="Arial" w:cs="Arial"/>
                <w:rtl/>
              </w:rPr>
              <w:t>מבחן כימיה  מועד ב'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DE6C" w14:textId="053269D2" w:rsidR="00A74DAB" w:rsidRPr="0035093D" w:rsidRDefault="00A74DAB" w:rsidP="00A74DAB">
            <w:pPr>
              <w:spacing w:after="0" w:line="276" w:lineRule="auto"/>
              <w:rPr>
                <w:rFonts w:ascii="Arial" w:eastAsia="Calibri" w:hAnsi="Arial" w:cs="Arial"/>
                <w:rtl/>
              </w:rPr>
            </w:pPr>
            <w:r w:rsidRPr="0035093D">
              <w:rPr>
                <w:rFonts w:ascii="Arial" w:eastAsia="Calibri" w:hAnsi="Arial" w:cs="Arial"/>
                <w:rtl/>
              </w:rPr>
              <w:t>09:00-11:00</w:t>
            </w:r>
          </w:p>
        </w:tc>
      </w:tr>
      <w:tr w:rsidR="00FF491C" w:rsidRPr="0035093D" w14:paraId="7F49639A" w14:textId="77777777" w:rsidTr="0035093D">
        <w:trPr>
          <w:trHeight w:val="150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A594" w14:textId="40EBEB1E" w:rsidR="00FF491C" w:rsidRPr="0035093D" w:rsidRDefault="00DF4666" w:rsidP="00FF491C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א</w:t>
            </w:r>
            <w:r w:rsidR="00FF491C"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'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A0650" w14:textId="3CF10628" w:rsidR="00FF491C" w:rsidRPr="0035093D" w:rsidRDefault="00DF4666" w:rsidP="00FF491C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6</w:t>
            </w:r>
            <w:r w:rsidR="00FF491C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.9.26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2C50" w14:textId="77777777" w:rsidR="00FF491C" w:rsidRPr="0035093D" w:rsidRDefault="00FF491C" w:rsidP="00FF491C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מבחן פיזיקה מועד ב'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DDFA5" w14:textId="77777777" w:rsidR="00FF491C" w:rsidRPr="0035093D" w:rsidRDefault="00FF491C" w:rsidP="00FF491C">
            <w:pPr>
              <w:spacing w:after="0" w:line="276" w:lineRule="auto"/>
              <w:rPr>
                <w:rFonts w:ascii="Times New Roman" w:eastAsia="Calibri" w:hAnsi="Times New Roman" w:cs="Times New Roman"/>
                <w:rtl/>
              </w:rPr>
            </w:pPr>
            <w:r w:rsidRPr="0035093D">
              <w:rPr>
                <w:rFonts w:ascii="Arial" w:eastAsia="Calibri" w:hAnsi="Arial" w:cs="Arial"/>
                <w:b/>
                <w:bCs/>
                <w:color w:val="000000"/>
                <w:rtl/>
              </w:rPr>
              <w:t>09:00-11:00</w:t>
            </w:r>
          </w:p>
        </w:tc>
      </w:tr>
    </w:tbl>
    <w:p w14:paraId="3976FED9" w14:textId="77777777" w:rsidR="00EB72FD" w:rsidRDefault="00EB72FD" w:rsidP="00EB72FD">
      <w:pPr>
        <w:pStyle w:val="1"/>
        <w:spacing w:after="0"/>
        <w:rPr>
          <w:rtl/>
        </w:rPr>
      </w:pPr>
    </w:p>
    <w:p w14:paraId="251BA0C7" w14:textId="77777777" w:rsidR="00F56C38" w:rsidRDefault="00F56C38" w:rsidP="00F56C38">
      <w:pPr>
        <w:pStyle w:val="1"/>
        <w:spacing w:after="0"/>
        <w:rPr>
          <w:rtl/>
        </w:rPr>
      </w:pPr>
    </w:p>
    <w:p w14:paraId="2FF3B2E2" w14:textId="77777777" w:rsidR="00AF065A" w:rsidRPr="008014D3" w:rsidRDefault="00AF065A" w:rsidP="008014D3">
      <w:pPr>
        <w:pStyle w:val="1"/>
        <w:rPr>
          <w:rtl/>
        </w:rPr>
      </w:pPr>
      <w:r w:rsidRPr="008014D3">
        <w:rPr>
          <w:rFonts w:hint="cs"/>
          <w:rtl/>
        </w:rPr>
        <w:t>עלות הקורסים ותנאי התשלום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7"/>
        <w:gridCol w:w="1744"/>
        <w:gridCol w:w="1744"/>
        <w:gridCol w:w="1745"/>
      </w:tblGrid>
      <w:tr w:rsidR="00AF065A" w:rsidRPr="008014D3" w14:paraId="5E76D502" w14:textId="77777777" w:rsidTr="00EB72FD">
        <w:trPr>
          <w:jc w:val="center"/>
        </w:trPr>
        <w:tc>
          <w:tcPr>
            <w:tcW w:w="1997" w:type="dxa"/>
          </w:tcPr>
          <w:p w14:paraId="3322519B" w14:textId="77777777" w:rsidR="00AF065A" w:rsidRPr="008014D3" w:rsidRDefault="00AF065A" w:rsidP="00F56C38">
            <w:pPr>
              <w:tabs>
                <w:tab w:val="left" w:pos="1133"/>
              </w:tabs>
              <w:spacing w:before="120" w:after="0" w:line="276" w:lineRule="auto"/>
              <w:jc w:val="both"/>
              <w:rPr>
                <w:b/>
                <w:bCs/>
                <w:rtl/>
              </w:rPr>
            </w:pPr>
          </w:p>
        </w:tc>
        <w:tc>
          <w:tcPr>
            <w:tcW w:w="1744" w:type="dxa"/>
          </w:tcPr>
          <w:p w14:paraId="46A1886A" w14:textId="77777777" w:rsidR="00AF065A" w:rsidRPr="008014D3" w:rsidRDefault="00AF065A" w:rsidP="00F56C38">
            <w:pPr>
              <w:spacing w:before="120" w:after="0" w:line="276" w:lineRule="auto"/>
              <w:jc w:val="center"/>
              <w:rPr>
                <w:b/>
                <w:bCs/>
                <w:rtl/>
              </w:rPr>
            </w:pPr>
            <w:r w:rsidRPr="008014D3">
              <w:rPr>
                <w:rFonts w:hint="cs"/>
                <w:b/>
                <w:bCs/>
                <w:rtl/>
              </w:rPr>
              <w:t>פיזיקה</w:t>
            </w:r>
          </w:p>
        </w:tc>
        <w:tc>
          <w:tcPr>
            <w:tcW w:w="1744" w:type="dxa"/>
          </w:tcPr>
          <w:p w14:paraId="3DFB33EF" w14:textId="77777777" w:rsidR="00AF065A" w:rsidRPr="008014D3" w:rsidRDefault="00AF065A" w:rsidP="00F56C38">
            <w:pPr>
              <w:spacing w:before="120" w:after="0" w:line="276" w:lineRule="auto"/>
              <w:jc w:val="center"/>
              <w:rPr>
                <w:b/>
                <w:bCs/>
                <w:rtl/>
              </w:rPr>
            </w:pPr>
            <w:r w:rsidRPr="008014D3">
              <w:rPr>
                <w:rFonts w:hint="cs"/>
                <w:b/>
                <w:bCs/>
                <w:rtl/>
              </w:rPr>
              <w:t>כימיה</w:t>
            </w:r>
          </w:p>
        </w:tc>
        <w:tc>
          <w:tcPr>
            <w:tcW w:w="1745" w:type="dxa"/>
          </w:tcPr>
          <w:p w14:paraId="6904211A" w14:textId="77777777" w:rsidR="00AF065A" w:rsidRPr="008014D3" w:rsidRDefault="00AF065A" w:rsidP="00F56C38">
            <w:pPr>
              <w:spacing w:before="120" w:after="0" w:line="276" w:lineRule="auto"/>
              <w:jc w:val="center"/>
              <w:rPr>
                <w:b/>
                <w:bCs/>
                <w:rtl/>
              </w:rPr>
            </w:pPr>
            <w:r w:rsidRPr="008014D3">
              <w:rPr>
                <w:rFonts w:hint="cs"/>
                <w:b/>
                <w:bCs/>
                <w:rtl/>
              </w:rPr>
              <w:t>שני הקורסים</w:t>
            </w:r>
          </w:p>
        </w:tc>
      </w:tr>
      <w:tr w:rsidR="00AF065A" w:rsidRPr="008014D3" w14:paraId="59FE1FB6" w14:textId="77777777" w:rsidTr="00EB72FD">
        <w:trPr>
          <w:jc w:val="center"/>
        </w:trPr>
        <w:tc>
          <w:tcPr>
            <w:tcW w:w="1997" w:type="dxa"/>
          </w:tcPr>
          <w:p w14:paraId="0FD6A384" w14:textId="77777777" w:rsidR="00AF065A" w:rsidRPr="007036FB" w:rsidRDefault="007036FB" w:rsidP="00F56C38">
            <w:pPr>
              <w:tabs>
                <w:tab w:val="left" w:pos="1133"/>
              </w:tabs>
              <w:spacing w:before="120" w:after="0" w:line="276" w:lineRule="auto"/>
              <w:jc w:val="both"/>
              <w:rPr>
                <w:sz w:val="24"/>
                <w:szCs w:val="24"/>
                <w:rtl/>
              </w:rPr>
            </w:pPr>
            <w:r w:rsidRPr="007036FB">
              <w:rPr>
                <w:rFonts w:hint="cs"/>
                <w:sz w:val="24"/>
                <w:szCs w:val="24"/>
                <w:rtl/>
              </w:rPr>
              <w:t>עלות קורס*</w:t>
            </w:r>
          </w:p>
        </w:tc>
        <w:tc>
          <w:tcPr>
            <w:tcW w:w="1744" w:type="dxa"/>
          </w:tcPr>
          <w:p w14:paraId="384BC71C" w14:textId="5334DC4D" w:rsidR="00AF065A" w:rsidRPr="007036FB" w:rsidRDefault="00DF4666" w:rsidP="00F56C38">
            <w:pPr>
              <w:spacing w:before="120" w:after="0" w:line="276" w:lineRule="auto"/>
              <w:ind w:firstLine="21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400</w:t>
            </w:r>
          </w:p>
        </w:tc>
        <w:tc>
          <w:tcPr>
            <w:tcW w:w="1744" w:type="dxa"/>
          </w:tcPr>
          <w:p w14:paraId="4E2253F0" w14:textId="6AABF737" w:rsidR="00AF065A" w:rsidRPr="007036FB" w:rsidRDefault="00DF4666" w:rsidP="00F56C38">
            <w:pPr>
              <w:spacing w:before="120" w:after="0"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700</w:t>
            </w:r>
          </w:p>
        </w:tc>
        <w:tc>
          <w:tcPr>
            <w:tcW w:w="1745" w:type="dxa"/>
          </w:tcPr>
          <w:p w14:paraId="15FB0511" w14:textId="2DF6F431" w:rsidR="00AF065A" w:rsidRPr="007036FB" w:rsidRDefault="009144F8" w:rsidP="00F56C38">
            <w:pPr>
              <w:spacing w:before="120" w:after="0"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950</w:t>
            </w:r>
          </w:p>
        </w:tc>
      </w:tr>
      <w:tr w:rsidR="00AF065A" w:rsidRPr="008014D3" w14:paraId="52988BCE" w14:textId="77777777" w:rsidTr="00EB72FD">
        <w:trPr>
          <w:trHeight w:val="288"/>
          <w:jc w:val="center"/>
        </w:trPr>
        <w:tc>
          <w:tcPr>
            <w:tcW w:w="1997" w:type="dxa"/>
          </w:tcPr>
          <w:p w14:paraId="05136E59" w14:textId="77777777" w:rsidR="00AF065A" w:rsidRPr="007036FB" w:rsidRDefault="002859B5" w:rsidP="00F56C38">
            <w:pPr>
              <w:spacing w:before="120" w:after="0" w:line="276" w:lineRule="auto"/>
              <w:rPr>
                <w:sz w:val="24"/>
                <w:szCs w:val="24"/>
                <w:rtl/>
              </w:rPr>
            </w:pPr>
            <w:r w:rsidRPr="007036FB">
              <w:rPr>
                <w:rFonts w:hint="cs"/>
                <w:sz w:val="24"/>
                <w:szCs w:val="24"/>
                <w:rtl/>
              </w:rPr>
              <w:t xml:space="preserve">עלות </w:t>
            </w:r>
            <w:r w:rsidR="0054023D" w:rsidRPr="007036FB">
              <w:rPr>
                <w:rFonts w:hint="cs"/>
                <w:sz w:val="24"/>
                <w:szCs w:val="24"/>
                <w:rtl/>
              </w:rPr>
              <w:t>ריענו</w:t>
            </w:r>
            <w:r w:rsidR="0054023D" w:rsidRPr="007036FB">
              <w:rPr>
                <w:rFonts w:hint="eastAsia"/>
                <w:sz w:val="24"/>
                <w:szCs w:val="24"/>
                <w:rtl/>
              </w:rPr>
              <w:t>ן</w:t>
            </w:r>
            <w:r w:rsidRPr="007036FB">
              <w:rPr>
                <w:rFonts w:hint="cs"/>
                <w:sz w:val="24"/>
                <w:szCs w:val="24"/>
                <w:rtl/>
              </w:rPr>
              <w:t xml:space="preserve"> ידע</w:t>
            </w:r>
            <w:r w:rsidR="007036FB" w:rsidRPr="007036FB">
              <w:rPr>
                <w:rFonts w:hint="cs"/>
                <w:sz w:val="24"/>
                <w:szCs w:val="24"/>
                <w:rtl/>
              </w:rPr>
              <w:t>*</w:t>
            </w:r>
            <w:r w:rsidRPr="007036FB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44" w:type="dxa"/>
          </w:tcPr>
          <w:p w14:paraId="557D0F04" w14:textId="2BB459D4" w:rsidR="00AF065A" w:rsidRPr="007036FB" w:rsidRDefault="007A0BE8" w:rsidP="00F56C38">
            <w:pPr>
              <w:spacing w:before="120" w:after="0" w:line="276" w:lineRule="auto"/>
              <w:ind w:firstLine="21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300</w:t>
            </w:r>
          </w:p>
        </w:tc>
        <w:tc>
          <w:tcPr>
            <w:tcW w:w="1744" w:type="dxa"/>
          </w:tcPr>
          <w:p w14:paraId="39B5FF9E" w14:textId="48712ADD" w:rsidR="00AF065A" w:rsidRPr="007036FB" w:rsidRDefault="009144F8" w:rsidP="00F56C38">
            <w:pPr>
              <w:spacing w:before="120" w:after="0"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550</w:t>
            </w:r>
          </w:p>
        </w:tc>
        <w:tc>
          <w:tcPr>
            <w:tcW w:w="1745" w:type="dxa"/>
          </w:tcPr>
          <w:p w14:paraId="161C3135" w14:textId="7C985FAF" w:rsidR="00AF065A" w:rsidRPr="007036FB" w:rsidRDefault="007A0BE8" w:rsidP="00F56C38">
            <w:pPr>
              <w:spacing w:before="120" w:after="0"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700</w:t>
            </w:r>
          </w:p>
        </w:tc>
      </w:tr>
      <w:tr w:rsidR="00AF065A" w:rsidRPr="008014D3" w14:paraId="7B1F8690" w14:textId="77777777" w:rsidTr="00EB72FD">
        <w:trPr>
          <w:jc w:val="center"/>
        </w:trPr>
        <w:tc>
          <w:tcPr>
            <w:tcW w:w="1997" w:type="dxa"/>
          </w:tcPr>
          <w:p w14:paraId="4138379A" w14:textId="77777777" w:rsidR="00AF065A" w:rsidRPr="007036FB" w:rsidRDefault="00AF065A" w:rsidP="00F56C38">
            <w:pPr>
              <w:tabs>
                <w:tab w:val="left" w:pos="1133"/>
              </w:tabs>
              <w:spacing w:before="120" w:after="0" w:line="276" w:lineRule="auto"/>
              <w:jc w:val="both"/>
              <w:rPr>
                <w:sz w:val="24"/>
                <w:szCs w:val="24"/>
                <w:rtl/>
              </w:rPr>
            </w:pPr>
            <w:r w:rsidRPr="007036FB">
              <w:rPr>
                <w:rFonts w:hint="cs"/>
                <w:sz w:val="24"/>
                <w:szCs w:val="24"/>
                <w:rtl/>
              </w:rPr>
              <w:t>בחינה בלבד</w:t>
            </w:r>
            <w:r w:rsidR="007036FB" w:rsidRPr="007036FB">
              <w:rPr>
                <w:rFonts w:hint="cs"/>
                <w:sz w:val="24"/>
                <w:szCs w:val="24"/>
                <w:rtl/>
              </w:rPr>
              <w:t>*</w:t>
            </w:r>
          </w:p>
        </w:tc>
        <w:tc>
          <w:tcPr>
            <w:tcW w:w="1744" w:type="dxa"/>
          </w:tcPr>
          <w:p w14:paraId="24B9D9A7" w14:textId="77777777" w:rsidR="00AF065A" w:rsidRPr="007036FB" w:rsidRDefault="00EB72FD" w:rsidP="00F56C38">
            <w:pPr>
              <w:spacing w:before="120" w:after="0" w:line="276" w:lineRule="auto"/>
              <w:ind w:firstLine="21"/>
              <w:jc w:val="center"/>
              <w:rPr>
                <w:sz w:val="24"/>
                <w:szCs w:val="24"/>
                <w:rtl/>
              </w:rPr>
            </w:pPr>
            <w:r w:rsidRPr="007036FB">
              <w:rPr>
                <w:rFonts w:hint="cs"/>
                <w:sz w:val="24"/>
                <w:szCs w:val="24"/>
                <w:rtl/>
              </w:rPr>
              <w:t>100</w:t>
            </w:r>
          </w:p>
        </w:tc>
        <w:tc>
          <w:tcPr>
            <w:tcW w:w="1744" w:type="dxa"/>
          </w:tcPr>
          <w:p w14:paraId="08DF92D2" w14:textId="77777777" w:rsidR="00AF065A" w:rsidRPr="007036FB" w:rsidRDefault="00EB72FD" w:rsidP="00F56C38">
            <w:pPr>
              <w:spacing w:before="120" w:after="0" w:line="276" w:lineRule="auto"/>
              <w:jc w:val="center"/>
              <w:rPr>
                <w:sz w:val="24"/>
                <w:szCs w:val="24"/>
                <w:rtl/>
              </w:rPr>
            </w:pPr>
            <w:r w:rsidRPr="007036FB">
              <w:rPr>
                <w:rFonts w:hint="cs"/>
                <w:sz w:val="24"/>
                <w:szCs w:val="24"/>
                <w:rtl/>
              </w:rPr>
              <w:t>100</w:t>
            </w:r>
          </w:p>
        </w:tc>
        <w:tc>
          <w:tcPr>
            <w:tcW w:w="1745" w:type="dxa"/>
          </w:tcPr>
          <w:p w14:paraId="041029C8" w14:textId="77777777" w:rsidR="00AF065A" w:rsidRPr="007036FB" w:rsidRDefault="00EB72FD" w:rsidP="00F56C38">
            <w:pPr>
              <w:spacing w:before="120" w:after="0" w:line="276" w:lineRule="auto"/>
              <w:jc w:val="center"/>
              <w:rPr>
                <w:sz w:val="24"/>
                <w:szCs w:val="24"/>
                <w:rtl/>
              </w:rPr>
            </w:pPr>
            <w:r w:rsidRPr="007036FB">
              <w:rPr>
                <w:rFonts w:hint="cs"/>
                <w:sz w:val="24"/>
                <w:szCs w:val="24"/>
                <w:rtl/>
              </w:rPr>
              <w:t>200</w:t>
            </w:r>
          </w:p>
        </w:tc>
      </w:tr>
    </w:tbl>
    <w:p w14:paraId="037A4943" w14:textId="77777777" w:rsidR="002859B5" w:rsidRPr="002859B5" w:rsidRDefault="007036FB" w:rsidP="007036FB">
      <w:pPr>
        <w:pStyle w:val="1"/>
        <w:spacing w:after="0"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* </w:t>
      </w:r>
      <w:r w:rsidRPr="007036FB">
        <w:rPr>
          <w:rFonts w:hint="cs"/>
          <w:b w:val="0"/>
          <w:bCs w:val="0"/>
          <w:sz w:val="24"/>
          <w:szCs w:val="24"/>
          <w:rtl/>
        </w:rPr>
        <w:t>המחיר כולל</w:t>
      </w:r>
      <w:r w:rsidR="00F56C38">
        <w:rPr>
          <w:rFonts w:hint="cs"/>
          <w:b w:val="0"/>
          <w:bCs w:val="0"/>
          <w:sz w:val="24"/>
          <w:szCs w:val="24"/>
          <w:rtl/>
        </w:rPr>
        <w:t xml:space="preserve"> </w:t>
      </w:r>
      <w:r w:rsidRPr="007036FB">
        <w:rPr>
          <w:rFonts w:hint="cs"/>
          <w:b w:val="0"/>
          <w:bCs w:val="0"/>
          <w:sz w:val="24"/>
          <w:szCs w:val="24"/>
          <w:rtl/>
        </w:rPr>
        <w:t>דמי הרשמה</w:t>
      </w:r>
    </w:p>
    <w:p w14:paraId="05594811" w14:textId="77777777" w:rsidR="00F56C38" w:rsidRDefault="00F56C38">
      <w:pPr>
        <w:bidi w:val="0"/>
        <w:rPr>
          <w:b/>
          <w:bCs/>
          <w:sz w:val="32"/>
          <w:szCs w:val="32"/>
          <w:rtl/>
        </w:rPr>
      </w:pPr>
      <w:r>
        <w:rPr>
          <w:rtl/>
        </w:rPr>
        <w:br w:type="page"/>
      </w:r>
    </w:p>
    <w:p w14:paraId="4D2E548B" w14:textId="77777777" w:rsidR="00EC416E" w:rsidRDefault="00EC416E" w:rsidP="00EC416E">
      <w:pPr>
        <w:pStyle w:val="1"/>
        <w:spacing w:after="0"/>
        <w:rPr>
          <w:rtl/>
        </w:rPr>
      </w:pPr>
    </w:p>
    <w:p w14:paraId="056E4452" w14:textId="77777777" w:rsidR="00AF065A" w:rsidRPr="00AE51F1" w:rsidRDefault="00AF065A" w:rsidP="008014D3">
      <w:pPr>
        <w:pStyle w:val="1"/>
        <w:rPr>
          <w:rtl/>
        </w:rPr>
      </w:pPr>
      <w:r w:rsidRPr="00AE51F1">
        <w:rPr>
          <w:rtl/>
        </w:rPr>
        <w:t>סדרי הרשמה ותנאי תשלום</w:t>
      </w:r>
    </w:p>
    <w:p w14:paraId="12B0D629" w14:textId="5F2A0CBE" w:rsidR="00F56C38" w:rsidRPr="00EE79B6" w:rsidRDefault="00AF065A" w:rsidP="00EE79B6">
      <w:pPr>
        <w:pStyle w:val="aa"/>
        <w:numPr>
          <w:ilvl w:val="0"/>
          <w:numId w:val="12"/>
        </w:numPr>
        <w:spacing w:before="60" w:after="0"/>
        <w:ind w:left="357" w:right="425" w:hanging="357"/>
        <w:contextualSpacing w:val="0"/>
        <w:jc w:val="both"/>
        <w:rPr>
          <w:sz w:val="24"/>
          <w:szCs w:val="24"/>
          <w:rtl/>
        </w:rPr>
      </w:pPr>
      <w:r w:rsidRPr="00F56C38">
        <w:rPr>
          <w:sz w:val="24"/>
          <w:szCs w:val="24"/>
          <w:rtl/>
        </w:rPr>
        <w:t>החיוב יתבצע באמצעות </w:t>
      </w:r>
      <w:r w:rsidRPr="00F56C38">
        <w:rPr>
          <w:b/>
          <w:bCs/>
          <w:sz w:val="24"/>
          <w:szCs w:val="24"/>
          <w:rtl/>
        </w:rPr>
        <w:t>כרטיס אשראי</w:t>
      </w:r>
      <w:r w:rsidRPr="00F56C38">
        <w:rPr>
          <w:rFonts w:hint="cs"/>
          <w:sz w:val="24"/>
          <w:szCs w:val="24"/>
          <w:rtl/>
        </w:rPr>
        <w:t xml:space="preserve">. </w:t>
      </w:r>
    </w:p>
    <w:p w14:paraId="25149805" w14:textId="77777777" w:rsidR="008014D3" w:rsidRPr="00F56C38" w:rsidRDefault="00AF065A" w:rsidP="001C087C">
      <w:pPr>
        <w:spacing w:before="120"/>
        <w:rPr>
          <w:sz w:val="24"/>
          <w:szCs w:val="24"/>
        </w:rPr>
      </w:pPr>
      <w:r w:rsidRPr="00EE79B6">
        <w:rPr>
          <w:b/>
          <w:bCs/>
          <w:sz w:val="24"/>
          <w:szCs w:val="24"/>
          <w:rtl/>
        </w:rPr>
        <w:t>יש למלא את </w:t>
      </w:r>
      <w:r w:rsidRPr="00EE79B6">
        <w:rPr>
          <w:rFonts w:hint="cs"/>
          <w:b/>
          <w:bCs/>
          <w:sz w:val="24"/>
          <w:szCs w:val="24"/>
          <w:rtl/>
        </w:rPr>
        <w:t>טופס ההרשמה</w:t>
      </w:r>
      <w:r w:rsidRPr="00EE79B6">
        <w:rPr>
          <w:b/>
          <w:bCs/>
          <w:sz w:val="24"/>
          <w:szCs w:val="24"/>
          <w:rtl/>
        </w:rPr>
        <w:t xml:space="preserve"> ולשלוח </w:t>
      </w:r>
      <w:r w:rsidR="00F56C38" w:rsidRPr="00EE79B6">
        <w:rPr>
          <w:rFonts w:hint="cs"/>
          <w:b/>
          <w:bCs/>
          <w:sz w:val="24"/>
          <w:szCs w:val="24"/>
          <w:rtl/>
        </w:rPr>
        <w:t>לדוא"ל</w:t>
      </w:r>
      <w:r w:rsidR="00F56C38" w:rsidRPr="00F56C38">
        <w:rPr>
          <w:sz w:val="24"/>
          <w:szCs w:val="24"/>
          <w:rtl/>
        </w:rPr>
        <w:t>: </w:t>
      </w:r>
      <w:hyperlink r:id="rId8" w:history="1">
        <w:r w:rsidR="00F56C38" w:rsidRPr="00F56C38">
          <w:rPr>
            <w:rStyle w:val="Hyperlink"/>
            <w:sz w:val="24"/>
            <w:szCs w:val="24"/>
          </w:rPr>
          <w:t>liakozhi@tauex.tau.ac.il</w:t>
        </w:r>
      </w:hyperlink>
      <w:r w:rsidR="00F56C38">
        <w:rPr>
          <w:rFonts w:hint="cs"/>
          <w:sz w:val="24"/>
          <w:szCs w:val="24"/>
          <w:rtl/>
        </w:rPr>
        <w:t xml:space="preserve"> </w:t>
      </w:r>
    </w:p>
    <w:p w14:paraId="2218C957" w14:textId="77777777" w:rsidR="00AF065A" w:rsidRPr="00F43F4E" w:rsidRDefault="00AF065A" w:rsidP="00F56C38">
      <w:pPr>
        <w:pStyle w:val="3"/>
        <w:spacing w:before="240"/>
        <w:rPr>
          <w:rtl/>
        </w:rPr>
      </w:pPr>
      <w:r w:rsidRPr="00F43F4E">
        <w:rPr>
          <w:rFonts w:hint="cs"/>
          <w:rtl/>
        </w:rPr>
        <w:t>דמי ביטול</w:t>
      </w:r>
    </w:p>
    <w:p w14:paraId="2BF0DA0F" w14:textId="52674404" w:rsidR="00AF065A" w:rsidRPr="00D047AB" w:rsidRDefault="00AF065A" w:rsidP="0054023D">
      <w:pPr>
        <w:pStyle w:val="aa"/>
        <w:numPr>
          <w:ilvl w:val="0"/>
          <w:numId w:val="12"/>
        </w:numPr>
        <w:spacing w:before="60" w:after="0"/>
        <w:ind w:left="357" w:right="425" w:hanging="357"/>
        <w:contextualSpacing w:val="0"/>
        <w:jc w:val="both"/>
        <w:rPr>
          <w:sz w:val="24"/>
          <w:szCs w:val="24"/>
          <w:rtl/>
        </w:rPr>
      </w:pPr>
      <w:r w:rsidRPr="00D047AB">
        <w:rPr>
          <w:rFonts w:hint="cs"/>
          <w:sz w:val="24"/>
          <w:szCs w:val="24"/>
          <w:rtl/>
        </w:rPr>
        <w:t>משתתף אשר יבקש לבטל השתתפותו לפני תחילתו של הקורס, יחויב בדמי טיפול  50 ₪ (לכל קורס).</w:t>
      </w:r>
    </w:p>
    <w:p w14:paraId="51EA47EA" w14:textId="77777777" w:rsidR="00AF065A" w:rsidRPr="00D047AB" w:rsidRDefault="00AF065A" w:rsidP="0054023D">
      <w:pPr>
        <w:pStyle w:val="aa"/>
        <w:numPr>
          <w:ilvl w:val="0"/>
          <w:numId w:val="12"/>
        </w:numPr>
        <w:spacing w:before="60" w:after="0"/>
        <w:ind w:left="357" w:right="425" w:hanging="357"/>
        <w:contextualSpacing w:val="0"/>
        <w:jc w:val="both"/>
        <w:rPr>
          <w:sz w:val="24"/>
          <w:szCs w:val="24"/>
        </w:rPr>
      </w:pPr>
      <w:r w:rsidRPr="00D047AB">
        <w:rPr>
          <w:rFonts w:hint="cs"/>
          <w:sz w:val="24"/>
          <w:szCs w:val="24"/>
          <w:rtl/>
        </w:rPr>
        <w:t>לאחר תחילת הקורס לא יוחזרו דמי שכר לימוד.</w:t>
      </w:r>
    </w:p>
    <w:p w14:paraId="23D5CD60" w14:textId="77777777" w:rsidR="00A151E2" w:rsidRPr="00D047AB" w:rsidRDefault="00AF065A" w:rsidP="007B359C">
      <w:pPr>
        <w:pStyle w:val="aa"/>
        <w:numPr>
          <w:ilvl w:val="0"/>
          <w:numId w:val="12"/>
        </w:numPr>
        <w:spacing w:before="60" w:after="0"/>
        <w:ind w:left="357" w:right="425" w:hanging="357"/>
        <w:contextualSpacing w:val="0"/>
        <w:jc w:val="both"/>
        <w:rPr>
          <w:sz w:val="24"/>
          <w:szCs w:val="24"/>
          <w:rtl/>
        </w:rPr>
      </w:pPr>
      <w:r w:rsidRPr="00D047AB">
        <w:rPr>
          <w:rFonts w:hint="cs"/>
          <w:sz w:val="24"/>
          <w:szCs w:val="24"/>
          <w:rtl/>
        </w:rPr>
        <w:t>על נרשם המבק</w:t>
      </w:r>
      <w:r w:rsidR="007B359C">
        <w:rPr>
          <w:rFonts w:hint="cs"/>
          <w:sz w:val="24"/>
          <w:szCs w:val="24"/>
          <w:rtl/>
        </w:rPr>
        <w:t>ש לבטל השתתפותו, יש להודיע בכתב.</w:t>
      </w:r>
    </w:p>
    <w:sectPr w:rsidR="00A151E2" w:rsidRPr="00D047AB" w:rsidSect="006E4B4E">
      <w:headerReference w:type="default" r:id="rId9"/>
      <w:footerReference w:type="default" r:id="rId10"/>
      <w:pgSz w:w="11906" w:h="16838"/>
      <w:pgMar w:top="2552" w:right="1800" w:bottom="1440" w:left="1800" w:header="56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BEAB" w14:textId="77777777" w:rsidR="005A7573" w:rsidRDefault="005A7573" w:rsidP="008F3AA0">
      <w:pPr>
        <w:spacing w:after="0" w:line="240" w:lineRule="auto"/>
      </w:pPr>
      <w:r>
        <w:separator/>
      </w:r>
    </w:p>
  </w:endnote>
  <w:endnote w:type="continuationSeparator" w:id="0">
    <w:p w14:paraId="4E278964" w14:textId="77777777" w:rsidR="005A7573" w:rsidRDefault="005A7573" w:rsidP="008F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1F2C" w14:textId="77777777" w:rsidR="00134B4A" w:rsidRDefault="00134B4A" w:rsidP="00134B4A">
    <w:pPr>
      <w:pStyle w:val="a6"/>
    </w:pPr>
    <w:r>
      <w:rPr>
        <w:noProof/>
      </w:rPr>
      <w:drawing>
        <wp:inline distT="0" distB="0" distL="0" distR="0" wp14:anchorId="1683A8DC" wp14:editId="53F1D078">
          <wp:extent cx="5274310" cy="259080"/>
          <wp:effectExtent l="0" t="0" r="2540" b="762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2590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</a:ext>
                  </a:extLst>
                </pic:spPr>
              </pic:pic>
            </a:graphicData>
          </a:graphic>
        </wp:inline>
      </w:drawing>
    </w:r>
  </w:p>
  <w:p w14:paraId="6B68C096" w14:textId="77777777" w:rsidR="00134B4A" w:rsidRDefault="00134B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D370" w14:textId="77777777" w:rsidR="005A7573" w:rsidRDefault="005A7573" w:rsidP="008F3AA0">
      <w:pPr>
        <w:spacing w:after="0" w:line="240" w:lineRule="auto"/>
      </w:pPr>
      <w:r>
        <w:separator/>
      </w:r>
    </w:p>
  </w:footnote>
  <w:footnote w:type="continuationSeparator" w:id="0">
    <w:p w14:paraId="43E7D1DC" w14:textId="77777777" w:rsidR="005A7573" w:rsidRDefault="005A7573" w:rsidP="008F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5507" w14:textId="77777777" w:rsidR="001778D3" w:rsidRDefault="001778D3" w:rsidP="00257FED">
    <w:pPr>
      <w:pStyle w:val="a4"/>
      <w:tabs>
        <w:tab w:val="clear" w:pos="4153"/>
        <w:tab w:val="center" w:pos="4478"/>
      </w:tabs>
      <w:rPr>
        <w:rtl/>
      </w:rPr>
    </w:pPr>
  </w:p>
  <w:p w14:paraId="1E729E06" w14:textId="0958AD7F" w:rsidR="001778D3" w:rsidRDefault="00D87A8E">
    <w:pPr>
      <w:pStyle w:val="a4"/>
    </w:pPr>
    <w:r>
      <w:rPr>
        <w:noProof/>
      </w:rPr>
      <w:drawing>
        <wp:inline distT="0" distB="0" distL="0" distR="0" wp14:anchorId="2A04A540" wp14:editId="1F7791CB">
          <wp:extent cx="5274310" cy="925830"/>
          <wp:effectExtent l="0" t="0" r="254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1D7D"/>
    <w:multiLevelType w:val="hybridMultilevel"/>
    <w:tmpl w:val="46885DCE"/>
    <w:lvl w:ilvl="0" w:tplc="0409000F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5"/>
        </w:tabs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5"/>
        </w:tabs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5"/>
        </w:tabs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5"/>
        </w:tabs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5"/>
        </w:tabs>
        <w:ind w:left="6185" w:hanging="180"/>
      </w:pPr>
    </w:lvl>
  </w:abstractNum>
  <w:abstractNum w:abstractNumId="1" w15:restartNumberingAfterBreak="0">
    <w:nsid w:val="15005860"/>
    <w:multiLevelType w:val="hybridMultilevel"/>
    <w:tmpl w:val="C2BE8BE6"/>
    <w:lvl w:ilvl="0" w:tplc="04090001">
      <w:start w:val="1"/>
      <w:numFmt w:val="bullet"/>
      <w:lvlText w:val=""/>
      <w:lvlJc w:val="left"/>
      <w:pPr>
        <w:tabs>
          <w:tab w:val="num" w:pos="405"/>
        </w:tabs>
        <w:ind w:left="405" w:hanging="405"/>
      </w:pPr>
      <w:rPr>
        <w:rFonts w:ascii="Symbol" w:hAnsi="Symbol" w:hint="default"/>
      </w:rPr>
    </w:lvl>
    <w:lvl w:ilvl="1" w:tplc="4E3837E0">
      <w:start w:val="1"/>
      <w:numFmt w:val="hebrew1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143662"/>
    <w:multiLevelType w:val="hybridMultilevel"/>
    <w:tmpl w:val="92CE66B6"/>
    <w:lvl w:ilvl="0" w:tplc="1ECA9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3B127164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A3672"/>
    <w:multiLevelType w:val="hybridMultilevel"/>
    <w:tmpl w:val="F198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D4C5E"/>
    <w:multiLevelType w:val="hybridMultilevel"/>
    <w:tmpl w:val="EB50FE7C"/>
    <w:lvl w:ilvl="0" w:tplc="61A2DDB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98A1B0E"/>
    <w:multiLevelType w:val="hybridMultilevel"/>
    <w:tmpl w:val="2DFC71D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B253CAF"/>
    <w:multiLevelType w:val="hybridMultilevel"/>
    <w:tmpl w:val="21B0AC58"/>
    <w:lvl w:ilvl="0" w:tplc="61A2DDB4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4E3837E0">
      <w:start w:val="1"/>
      <w:numFmt w:val="hebrew1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EB90E8B"/>
    <w:multiLevelType w:val="hybridMultilevel"/>
    <w:tmpl w:val="CC322D46"/>
    <w:lvl w:ilvl="0" w:tplc="66EE1E38">
      <w:start w:val="1"/>
      <w:numFmt w:val="hebrew1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45E23DE8"/>
    <w:multiLevelType w:val="hybridMultilevel"/>
    <w:tmpl w:val="2A92AF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94D44AC"/>
    <w:multiLevelType w:val="hybridMultilevel"/>
    <w:tmpl w:val="3EFA767E"/>
    <w:lvl w:ilvl="0" w:tplc="9F480324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D7EDB"/>
    <w:multiLevelType w:val="hybridMultilevel"/>
    <w:tmpl w:val="CABC4D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1" w15:restartNumberingAfterBreak="0">
    <w:nsid w:val="50CF51EF"/>
    <w:multiLevelType w:val="hybridMultilevel"/>
    <w:tmpl w:val="6F6A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F0070"/>
    <w:multiLevelType w:val="hybridMultilevel"/>
    <w:tmpl w:val="B096FD38"/>
    <w:lvl w:ilvl="0" w:tplc="F7F6488A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7A723F61"/>
    <w:multiLevelType w:val="hybridMultilevel"/>
    <w:tmpl w:val="5166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C3F17"/>
    <w:multiLevelType w:val="hybridMultilevel"/>
    <w:tmpl w:val="19EAA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0"/>
  </w:num>
  <w:num w:numId="7">
    <w:abstractNumId w:val="2"/>
  </w:num>
  <w:num w:numId="8">
    <w:abstractNumId w:val="12"/>
  </w:num>
  <w:num w:numId="9">
    <w:abstractNumId w:val="12"/>
  </w:num>
  <w:num w:numId="10">
    <w:abstractNumId w:val="1"/>
  </w:num>
  <w:num w:numId="11">
    <w:abstractNumId w:val="5"/>
  </w:num>
  <w:num w:numId="12">
    <w:abstractNumId w:val="14"/>
  </w:num>
  <w:num w:numId="13">
    <w:abstractNumId w:val="4"/>
  </w:num>
  <w:num w:numId="14">
    <w:abstractNumId w:val="8"/>
  </w:num>
  <w:num w:numId="15">
    <w:abstractNumId w:val="3"/>
  </w:num>
  <w:num w:numId="16">
    <w:abstractNumId w:val="13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A0"/>
    <w:rsid w:val="00007130"/>
    <w:rsid w:val="00057A40"/>
    <w:rsid w:val="000D31B2"/>
    <w:rsid w:val="00110CA6"/>
    <w:rsid w:val="00134B4A"/>
    <w:rsid w:val="00136EB9"/>
    <w:rsid w:val="001508CA"/>
    <w:rsid w:val="001778D3"/>
    <w:rsid w:val="00186592"/>
    <w:rsid w:val="001C087C"/>
    <w:rsid w:val="001E3D7A"/>
    <w:rsid w:val="001E4F75"/>
    <w:rsid w:val="00257ECF"/>
    <w:rsid w:val="00257FED"/>
    <w:rsid w:val="002859B5"/>
    <w:rsid w:val="0029663C"/>
    <w:rsid w:val="002B22CE"/>
    <w:rsid w:val="002D38A3"/>
    <w:rsid w:val="002D48AF"/>
    <w:rsid w:val="002D4CDF"/>
    <w:rsid w:val="002F5DA7"/>
    <w:rsid w:val="00301B84"/>
    <w:rsid w:val="00310ACC"/>
    <w:rsid w:val="00317124"/>
    <w:rsid w:val="00343D61"/>
    <w:rsid w:val="0035093D"/>
    <w:rsid w:val="003609B9"/>
    <w:rsid w:val="003B6323"/>
    <w:rsid w:val="00435855"/>
    <w:rsid w:val="00472EB0"/>
    <w:rsid w:val="00480BD1"/>
    <w:rsid w:val="004F1408"/>
    <w:rsid w:val="00502282"/>
    <w:rsid w:val="00534DF0"/>
    <w:rsid w:val="0054023D"/>
    <w:rsid w:val="005519BB"/>
    <w:rsid w:val="00556108"/>
    <w:rsid w:val="00566B28"/>
    <w:rsid w:val="005A1CB4"/>
    <w:rsid w:val="005A7573"/>
    <w:rsid w:val="005B2420"/>
    <w:rsid w:val="005E4940"/>
    <w:rsid w:val="00615019"/>
    <w:rsid w:val="00667114"/>
    <w:rsid w:val="00685CD7"/>
    <w:rsid w:val="006E4B4E"/>
    <w:rsid w:val="007036FB"/>
    <w:rsid w:val="00756CF7"/>
    <w:rsid w:val="007A0BE8"/>
    <w:rsid w:val="007A607E"/>
    <w:rsid w:val="007B2823"/>
    <w:rsid w:val="007B359C"/>
    <w:rsid w:val="007D41DF"/>
    <w:rsid w:val="008014D3"/>
    <w:rsid w:val="00824987"/>
    <w:rsid w:val="00874544"/>
    <w:rsid w:val="008B4546"/>
    <w:rsid w:val="008F2642"/>
    <w:rsid w:val="008F3AA0"/>
    <w:rsid w:val="009144F8"/>
    <w:rsid w:val="009353D3"/>
    <w:rsid w:val="00966222"/>
    <w:rsid w:val="009763E8"/>
    <w:rsid w:val="009773EA"/>
    <w:rsid w:val="009A6874"/>
    <w:rsid w:val="009B0918"/>
    <w:rsid w:val="009B64A5"/>
    <w:rsid w:val="009C31DA"/>
    <w:rsid w:val="00A151E2"/>
    <w:rsid w:val="00A46D04"/>
    <w:rsid w:val="00A74DAB"/>
    <w:rsid w:val="00A773C8"/>
    <w:rsid w:val="00AD11A4"/>
    <w:rsid w:val="00AF065A"/>
    <w:rsid w:val="00B36F8B"/>
    <w:rsid w:val="00B60915"/>
    <w:rsid w:val="00BA0E17"/>
    <w:rsid w:val="00BF1D00"/>
    <w:rsid w:val="00C30662"/>
    <w:rsid w:val="00C4590D"/>
    <w:rsid w:val="00C721EE"/>
    <w:rsid w:val="00CF0F7C"/>
    <w:rsid w:val="00D047AB"/>
    <w:rsid w:val="00D87A8E"/>
    <w:rsid w:val="00DA7489"/>
    <w:rsid w:val="00DF4666"/>
    <w:rsid w:val="00DF5A03"/>
    <w:rsid w:val="00E3781B"/>
    <w:rsid w:val="00EB72FD"/>
    <w:rsid w:val="00EC416E"/>
    <w:rsid w:val="00EE79B6"/>
    <w:rsid w:val="00F21E01"/>
    <w:rsid w:val="00F230C0"/>
    <w:rsid w:val="00F43F4E"/>
    <w:rsid w:val="00F56C38"/>
    <w:rsid w:val="00F60188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DF338A"/>
  <w15:docId w15:val="{123021BF-908B-458F-A0EC-91295022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57ECF"/>
    <w:pPr>
      <w:ind w:left="42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230C0"/>
    <w:pPr>
      <w:spacing w:after="0" w:line="240" w:lineRule="auto"/>
      <w:jc w:val="both"/>
      <w:outlineLvl w:val="1"/>
    </w:pPr>
    <w:rPr>
      <w:b/>
      <w:bCs/>
      <w:sz w:val="28"/>
      <w:szCs w:val="28"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343D61"/>
    <w:pPr>
      <w:jc w:val="both"/>
      <w:outlineLvl w:val="2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F3A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8F3AA0"/>
  </w:style>
  <w:style w:type="paragraph" w:styleId="a6">
    <w:name w:val="footer"/>
    <w:basedOn w:val="a0"/>
    <w:link w:val="a7"/>
    <w:uiPriority w:val="99"/>
    <w:unhideWhenUsed/>
    <w:rsid w:val="008F3A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8F3AA0"/>
  </w:style>
  <w:style w:type="character" w:styleId="Hyperlink">
    <w:name w:val="Hyperlink"/>
    <w:rsid w:val="00AF065A"/>
    <w:rPr>
      <w:color w:val="0000FF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96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1"/>
    <w:link w:val="a8"/>
    <w:uiPriority w:val="99"/>
    <w:semiHidden/>
    <w:rsid w:val="00966222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1"/>
    <w:link w:val="1"/>
    <w:uiPriority w:val="9"/>
    <w:rsid w:val="00257ECF"/>
    <w:rPr>
      <w:b/>
      <w:bCs/>
      <w:sz w:val="32"/>
      <w:szCs w:val="32"/>
    </w:rPr>
  </w:style>
  <w:style w:type="character" w:customStyle="1" w:styleId="20">
    <w:name w:val="כותרת 2 תו"/>
    <w:basedOn w:val="a1"/>
    <w:link w:val="2"/>
    <w:uiPriority w:val="9"/>
    <w:rsid w:val="00F230C0"/>
    <w:rPr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343D61"/>
    <w:rPr>
      <w:b/>
      <w:bCs/>
      <w:sz w:val="24"/>
      <w:szCs w:val="24"/>
    </w:rPr>
  </w:style>
  <w:style w:type="paragraph" w:styleId="aa">
    <w:name w:val="List Paragraph"/>
    <w:basedOn w:val="a0"/>
    <w:uiPriority w:val="34"/>
    <w:qFormat/>
    <w:rsid w:val="00F56C38"/>
    <w:pPr>
      <w:ind w:left="720"/>
      <w:contextualSpacing/>
    </w:pPr>
  </w:style>
  <w:style w:type="paragraph" w:customStyle="1" w:styleId="xmsonormal">
    <w:name w:val="x_msonormal"/>
    <w:basedOn w:val="a0"/>
    <w:rsid w:val="0054023D"/>
    <w:pPr>
      <w:spacing w:after="0" w:line="240" w:lineRule="auto"/>
    </w:pPr>
    <w:rPr>
      <w:rFonts w:ascii="Calibri" w:hAnsi="Calibri" w:cs="Calibri"/>
    </w:rPr>
  </w:style>
  <w:style w:type="paragraph" w:customStyle="1" w:styleId="a">
    <w:name w:val="בולט"/>
    <w:basedOn w:val="a0"/>
    <w:qFormat/>
    <w:rsid w:val="00301B84"/>
    <w:pPr>
      <w:numPr>
        <w:numId w:val="18"/>
      </w:numPr>
      <w:spacing w:before="120" w:after="120" w:line="240" w:lineRule="auto"/>
      <w:jc w:val="both"/>
    </w:pPr>
    <w:rPr>
      <w:rFonts w:asciiTheme="minorBidi" w:eastAsia="Times New Roman" w:hAnsiTheme="minorBidi" w:cs="Arial"/>
      <w:lang w:eastAsia="he-IL"/>
    </w:rPr>
  </w:style>
  <w:style w:type="paragraph" w:customStyle="1" w:styleId="ab">
    <w:name w:val="בולט רשימה"/>
    <w:basedOn w:val="a"/>
    <w:qFormat/>
    <w:rsid w:val="00301B84"/>
    <w:pPr>
      <w:ind w:left="927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kozhi@tauex.tau.ac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697AA-0956-4AAF-919C-4784A53A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541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Noemi Stawitzky</dc:creator>
  <cp:lastModifiedBy>Orly Levi Elbaum</cp:lastModifiedBy>
  <cp:revision>4</cp:revision>
  <cp:lastPrinted>2017-07-04T13:58:00Z</cp:lastPrinted>
  <dcterms:created xsi:type="dcterms:W3CDTF">2025-12-22T11:45:00Z</dcterms:created>
  <dcterms:modified xsi:type="dcterms:W3CDTF">2025-12-23T10:36:00Z</dcterms:modified>
</cp:coreProperties>
</file>