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2D77" w14:textId="77777777" w:rsidR="009744D0" w:rsidRDefault="009744D0" w:rsidP="009857AA">
      <w:pPr>
        <w:pStyle w:val="a3"/>
        <w:bidi/>
        <w:jc w:val="both"/>
        <w:rPr>
          <w:color w:val="0070C0"/>
          <w:sz w:val="60"/>
          <w:szCs w:val="60"/>
        </w:rPr>
      </w:pPr>
    </w:p>
    <w:p w14:paraId="1E2FFB2F" w14:textId="77777777" w:rsidR="009857AA" w:rsidRDefault="009744D0" w:rsidP="009857AA">
      <w:pPr>
        <w:bidi/>
        <w:jc w:val="both"/>
        <w:rPr>
          <w:color w:val="0070C0"/>
          <w:spacing w:val="-7"/>
          <w:sz w:val="32"/>
          <w:szCs w:val="32"/>
          <w:rtl/>
        </w:rPr>
      </w:pPr>
      <w:r w:rsidRPr="002636EA">
        <w:rPr>
          <w:color w:val="0070C0"/>
          <w:spacing w:val="-7"/>
          <w:sz w:val="32"/>
          <w:szCs w:val="32"/>
          <w:u w:val="single"/>
          <w:rtl/>
        </w:rPr>
        <w:t>סעיף תקנון 38.4</w:t>
      </w:r>
      <w:r w:rsidR="009857AA">
        <w:rPr>
          <w:rFonts w:hint="cs"/>
          <w:color w:val="0070C0"/>
          <w:spacing w:val="-7"/>
          <w:sz w:val="32"/>
          <w:szCs w:val="32"/>
          <w:rtl/>
        </w:rPr>
        <w:t xml:space="preserve"> בתקנון האוניברסיטאי לתלמידי מחקר קובע</w:t>
      </w:r>
      <w:r w:rsidRPr="009744D0">
        <w:rPr>
          <w:color w:val="0070C0"/>
          <w:spacing w:val="-7"/>
          <w:sz w:val="32"/>
          <w:szCs w:val="32"/>
          <w:rtl/>
        </w:rPr>
        <w:t xml:space="preserve">: </w:t>
      </w:r>
    </w:p>
    <w:p w14:paraId="31C40275" w14:textId="77777777" w:rsidR="009744D0" w:rsidRPr="009857AA" w:rsidRDefault="009744D0" w:rsidP="009857AA">
      <w:pPr>
        <w:bidi/>
        <w:jc w:val="both"/>
        <w:rPr>
          <w:color w:val="0070C0"/>
          <w:spacing w:val="-7"/>
          <w:sz w:val="28"/>
          <w:szCs w:val="28"/>
          <w:rtl/>
        </w:rPr>
      </w:pPr>
      <w:r w:rsidRPr="009857AA">
        <w:rPr>
          <w:color w:val="0070C0"/>
          <w:spacing w:val="-7"/>
          <w:sz w:val="28"/>
          <w:szCs w:val="28"/>
          <w:rtl/>
        </w:rPr>
        <w:t>תלמיד (שאינו עובד אוניברסיטה) המבקש לבצע מחקר במקום עבודתו, בקשתו תבחן על-ידי הועדה האוניברסיטאית לתלמידי מחקר.</w:t>
      </w:r>
    </w:p>
    <w:p w14:paraId="479F07D0" w14:textId="77777777" w:rsidR="00E6127E" w:rsidRPr="00E6127E" w:rsidRDefault="00E6127E" w:rsidP="009857AA">
      <w:pPr>
        <w:bidi/>
        <w:jc w:val="both"/>
        <w:rPr>
          <w:rFonts w:asciiTheme="majorBidi" w:hAnsiTheme="majorBidi" w:cstheme="majorBidi"/>
          <w:color w:val="002060"/>
          <w:spacing w:val="-7"/>
          <w:sz w:val="32"/>
          <w:szCs w:val="32"/>
          <w:rtl/>
        </w:rPr>
      </w:pPr>
    </w:p>
    <w:p w14:paraId="3AFB9114" w14:textId="77777777" w:rsidR="00E6127E" w:rsidRDefault="00E6127E" w:rsidP="009857AA">
      <w:pPr>
        <w:bidi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</w:pPr>
      <w:r w:rsidRPr="00E6127E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המנחה והמועמד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יצרפו לטופס הקבלה ללימודים את המסמכים הבאים:</w:t>
      </w:r>
    </w:p>
    <w:p w14:paraId="5FF96FED" w14:textId="77777777" w:rsidR="00E6127E" w:rsidRDefault="00E6127E" w:rsidP="009857AA">
      <w:p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</w:pPr>
    </w:p>
    <w:p w14:paraId="7F47B1C2" w14:textId="77777777" w:rsidR="00E6127E" w:rsidRDefault="00E6127E" w:rsidP="009857AA">
      <w:pPr>
        <w:pStyle w:val="af5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יצרף מכתב (עמוד עד שניים) אשר מטרתו להבהיר היטב את הקשר בין נושא המחקר המוצע לדוקטורט, לבין פעילותו השוטפת במקום עבודתו. המכתב יתייחס לנושאים הבאים:</w:t>
      </w:r>
    </w:p>
    <w:p w14:paraId="7C7B576F" w14:textId="77777777" w:rsidR="00E6127E" w:rsidRDefault="00E6127E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מקום העבודה </w:t>
      </w:r>
      <w:r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שם המעסיק, כתובת מקום העבודה ושם הממונה הישיר.</w:t>
      </w:r>
    </w:p>
    <w:p w14:paraId="22D63630" w14:textId="77777777" w:rsidR="00E6127E" w:rsidRDefault="0023752B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מספר הימים</w:t>
      </w:r>
      <w:r w:rsidR="00E6127E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/השעות בשבוע שיוקדשו לביצוע עבודת הדוקטורט.</w:t>
      </w:r>
    </w:p>
    <w:p w14:paraId="0EE98278" w14:textId="77777777" w:rsidR="00E6127E" w:rsidRDefault="00E6127E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נושא המחקר לדוקטורט.</w:t>
      </w:r>
    </w:p>
    <w:p w14:paraId="2F3EDD75" w14:textId="77777777" w:rsidR="00E6127E" w:rsidRDefault="00E6127E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פירוט הנושאים בהם עוסק המועמד במסגרת עבודתו (כחצי עמוד)</w:t>
      </w:r>
      <w:r w:rsidR="007155EB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.</w:t>
      </w:r>
    </w:p>
    <w:p w14:paraId="19C29D42" w14:textId="77777777" w:rsidR="00E6127E" w:rsidRDefault="007155EB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פירוט מטרות המחקר ושיטות המחקר תוך התייחסות למקום ביצועו של המחקר ולדרך ביצועו (כחצי עמוד).</w:t>
      </w:r>
    </w:p>
    <w:p w14:paraId="5A17B8F4" w14:textId="77777777" w:rsidR="007155EB" w:rsidRDefault="001B5BAF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התחייבות לגבי ה</w:t>
      </w:r>
      <w:r w:rsidR="007155EB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עדר </w:t>
      </w:r>
      <w:r w:rsidR="005861A3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חפיפה בין המחקר המוצע לבין נושאי עבודתו השוטפת של המועמד.</w:t>
      </w:r>
      <w:r w:rsidR="003528AF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br/>
      </w:r>
    </w:p>
    <w:p w14:paraId="5B1F4986" w14:textId="77777777" w:rsidR="005861A3" w:rsidRDefault="0023752B" w:rsidP="009857AA">
      <w:pPr>
        <w:pStyle w:val="af5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כמו-כן, יתבקש </w:t>
      </w: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לצרף למכתבו מכתב מהממונה הישיר במקום העבודה המאשר את לימודיו לתואר שלישי באוניברסיטת תל-אביב ומתייחס למספר הימים/השעות</w:t>
      </w:r>
      <w:r w:rsidR="005925A8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</w:t>
      </w:r>
      <w:r w:rsidR="00BD5222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שאושרו למועמד לצורך מחקרו.</w:t>
      </w:r>
      <w:r w:rsidR="003528AF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br/>
      </w:r>
    </w:p>
    <w:p w14:paraId="5A546E33" w14:textId="77777777" w:rsidR="00BD5222" w:rsidRDefault="00BD5222" w:rsidP="009857AA">
      <w:pPr>
        <w:pStyle w:val="af5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המנחה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יצרף מכתב משלו בו יאשר את הפרטים שנמסרו במכתבו של התלמיד ויתייחס לנושאים הבאים:</w:t>
      </w:r>
    </w:p>
    <w:p w14:paraId="7414702B" w14:textId="77777777" w:rsidR="00BD5222" w:rsidRDefault="00107223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מיקום ביצוע עבודת הדוקטורט.</w:t>
      </w:r>
    </w:p>
    <w:p w14:paraId="4F201310" w14:textId="77777777" w:rsidR="00107223" w:rsidRDefault="00107223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כמה שעות/ימים בשבוע על המועמד להקדיש לביצוע עבודת הדוקטור והאם למועמד יש את הזמן הנדרש.</w:t>
      </w:r>
    </w:p>
    <w:p w14:paraId="1C8826F4" w14:textId="77777777" w:rsidR="00107223" w:rsidRDefault="00107223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מהו הקשר בינו לבין המועמד במסגרת מקום עבודתם </w:t>
      </w:r>
      <w:r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במקרה ששניהם עובדים באותו מוסד.</w:t>
      </w:r>
    </w:p>
    <w:p w14:paraId="2E4B25D3" w14:textId="77777777" w:rsidR="00107223" w:rsidRDefault="00107223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מהי מידת הקשר/ניתוק בין עיסוקו של המועמד במקום עבודתו לבין מחקרו במסגרת עבודת הדוקטורט.</w:t>
      </w:r>
    </w:p>
    <w:p w14:paraId="13F6D890" w14:textId="77777777" w:rsidR="009857AA" w:rsidRDefault="009857AA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מהו חלקו של התלמיד בביצוע עבודת המחקר ומהי תרומת עבודת הצוות (באם קיים) לביצוע עבודת הדוקטור.</w:t>
      </w:r>
    </w:p>
    <w:p w14:paraId="7FDEB5AB" w14:textId="77777777" w:rsidR="00E6127E" w:rsidRPr="00782915" w:rsidRDefault="00107223" w:rsidP="009857AA">
      <w:pPr>
        <w:pStyle w:val="af5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2636EA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התחייבות לגבי העדר חפיפה בין המחקר המוצע לבין נושאי עבודתו השוטפת של המועמד.</w:t>
      </w:r>
    </w:p>
    <w:sectPr w:rsidR="00E6127E" w:rsidRPr="00782915" w:rsidSect="00ED1B3C">
      <w:pgSz w:w="12240" w:h="15840"/>
      <w:pgMar w:top="1134" w:right="1440" w:bottom="1440" w:left="127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31B"/>
    <w:multiLevelType w:val="hybridMultilevel"/>
    <w:tmpl w:val="59B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0B"/>
    <w:rsid w:val="00107223"/>
    <w:rsid w:val="001B5BAF"/>
    <w:rsid w:val="0023752B"/>
    <w:rsid w:val="002636EA"/>
    <w:rsid w:val="003528AF"/>
    <w:rsid w:val="00431D56"/>
    <w:rsid w:val="004B36FB"/>
    <w:rsid w:val="005861A3"/>
    <w:rsid w:val="005925A8"/>
    <w:rsid w:val="006D7B1B"/>
    <w:rsid w:val="006E1A59"/>
    <w:rsid w:val="007155EB"/>
    <w:rsid w:val="00782915"/>
    <w:rsid w:val="0092053A"/>
    <w:rsid w:val="00954774"/>
    <w:rsid w:val="009733C6"/>
    <w:rsid w:val="009744D0"/>
    <w:rsid w:val="009857AA"/>
    <w:rsid w:val="00A26A3D"/>
    <w:rsid w:val="00A44112"/>
    <w:rsid w:val="00BD5222"/>
    <w:rsid w:val="00C0260B"/>
    <w:rsid w:val="00C86D4A"/>
    <w:rsid w:val="00CB0DB6"/>
    <w:rsid w:val="00CE6188"/>
    <w:rsid w:val="00DC77F9"/>
    <w:rsid w:val="00DE1B50"/>
    <w:rsid w:val="00E6127E"/>
    <w:rsid w:val="00ED1B3C"/>
    <w:rsid w:val="00F36BDA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6D50"/>
  <w15:docId w15:val="{722C4FBD-DD67-424F-B1BB-F74FFD55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50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431D5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D56"/>
    <w:pPr>
      <w:keepNext/>
      <w:keepLines/>
      <w:spacing w:before="160" w:after="0" w:line="240" w:lineRule="auto"/>
      <w:outlineLvl w:val="1"/>
    </w:pPr>
    <w:rPr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0"/>
    <w:qFormat/>
    <w:rsid w:val="00C86D4A"/>
    <w:pPr>
      <w:spacing w:after="0" w:line="240" w:lineRule="auto"/>
      <w:contextualSpacing/>
    </w:pPr>
    <w:rPr>
      <w:color w:val="90C226" w:themeColor="accent1"/>
      <w:spacing w:val="-7"/>
      <w:sz w:val="64"/>
      <w:szCs w:val="64"/>
    </w:rPr>
  </w:style>
  <w:style w:type="character" w:customStyle="1" w:styleId="a4">
    <w:name w:val="תו כותרת"/>
    <w:basedOn w:val="a0"/>
    <w:link w:val="a3"/>
    <w:uiPriority w:val="10"/>
    <w:rsid w:val="00C86D4A"/>
    <w:rPr>
      <w:rFonts w:ascii="Tahoma" w:eastAsia="Tahoma" w:hAnsi="Tahoma" w:cs="Tahoma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rsid w:val="00431D56"/>
    <w:pPr>
      <w:numPr>
        <w:ilvl w:val="1"/>
      </w:numPr>
      <w:spacing w:after="240" w:line="240" w:lineRule="auto"/>
    </w:pPr>
    <w:rPr>
      <w:color w:val="404040" w:themeColor="text1" w:themeTint="BF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431D56"/>
    <w:rPr>
      <w:rFonts w:ascii="Tahoma" w:eastAsia="Tahoma" w:hAnsi="Tahoma" w:cs="Tahoma"/>
      <w:color w:val="404040" w:themeColor="text1" w:themeTint="BF"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431D56"/>
    <w:rPr>
      <w:rFonts w:ascii="Tahoma" w:eastAsia="Tahoma" w:hAnsi="Tahoma" w:cs="Tahoma"/>
      <w:color w:val="90C226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431D56"/>
    <w:rPr>
      <w:rFonts w:ascii="Tahoma" w:eastAsia="Tahoma" w:hAnsi="Tahoma" w:cs="Tahoma"/>
      <w:color w:val="90C226" w:themeColor="accent1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כותרת 9 תו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431D56"/>
    <w:rPr>
      <w:rFonts w:ascii="Tahoma" w:eastAsia="Tahoma" w:hAnsi="Tahoma" w:cs="Tahoma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431D56"/>
    <w:rPr>
      <w:rFonts w:ascii="Tahoma" w:eastAsia="Tahoma" w:hAnsi="Tahoma" w:cs="Tahoma"/>
      <w:i/>
      <w:iCs/>
    </w:rPr>
  </w:style>
  <w:style w:type="character" w:styleId="a9">
    <w:name w:val="Intense Emphasis"/>
    <w:basedOn w:val="a0"/>
    <w:uiPriority w:val="21"/>
    <w:qFormat/>
    <w:rsid w:val="00431D56"/>
    <w:rPr>
      <w:rFonts w:ascii="Tahoma" w:eastAsia="Tahoma" w:hAnsi="Tahoma" w:cs="Tahoma"/>
      <w:b/>
      <w:bCs/>
      <w:i/>
      <w:iCs/>
    </w:rPr>
  </w:style>
  <w:style w:type="character" w:styleId="aa">
    <w:name w:val="Strong"/>
    <w:basedOn w:val="a0"/>
    <w:uiPriority w:val="22"/>
    <w:qFormat/>
    <w:rsid w:val="00431D56"/>
    <w:rPr>
      <w:rFonts w:ascii="Tahoma" w:eastAsia="Tahoma" w:hAnsi="Tahoma" w:cs="Tahoma"/>
      <w:b/>
      <w:bCs/>
    </w:rPr>
  </w:style>
  <w:style w:type="paragraph" w:styleId="ab">
    <w:name w:val="Quote"/>
    <w:basedOn w:val="a"/>
    <w:next w:val="a"/>
    <w:link w:val="ac"/>
    <w:uiPriority w:val="29"/>
    <w:qFormat/>
    <w:rsid w:val="00431D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431D56"/>
    <w:rPr>
      <w:rFonts w:ascii="Tahoma" w:eastAsia="Tahoma" w:hAnsi="Tahoma" w:cs="Tahoma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31D56"/>
    <w:pPr>
      <w:spacing w:before="100" w:beforeAutospacing="1" w:after="240"/>
      <w:ind w:left="864" w:right="864"/>
      <w:jc w:val="center"/>
    </w:pPr>
    <w:rPr>
      <w:color w:val="90C226" w:themeColor="accent1"/>
      <w:sz w:val="28"/>
      <w:szCs w:val="28"/>
    </w:rPr>
  </w:style>
  <w:style w:type="character" w:customStyle="1" w:styleId="ae">
    <w:name w:val="ציטוט חזק תו"/>
    <w:basedOn w:val="a0"/>
    <w:link w:val="ad"/>
    <w:uiPriority w:val="30"/>
    <w:rsid w:val="00431D56"/>
    <w:rPr>
      <w:rFonts w:ascii="Tahoma" w:eastAsia="Tahoma" w:hAnsi="Tahoma" w:cs="Tahoma"/>
      <w:color w:val="90C226" w:themeColor="accent1"/>
      <w:sz w:val="28"/>
      <w:szCs w:val="28"/>
    </w:rPr>
  </w:style>
  <w:style w:type="character" w:styleId="af">
    <w:name w:val="Subtle Reference"/>
    <w:basedOn w:val="a0"/>
    <w:uiPriority w:val="31"/>
    <w:qFormat/>
    <w:rsid w:val="00431D56"/>
    <w:rPr>
      <w:rFonts w:ascii="Tahoma" w:eastAsia="Tahoma" w:hAnsi="Tahoma" w:cs="Tahoma"/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31D56"/>
    <w:rPr>
      <w:rFonts w:ascii="Tahoma" w:eastAsia="Tahoma" w:hAnsi="Tahoma" w:cs="Tahoma"/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31D56"/>
    <w:rPr>
      <w:rFonts w:ascii="Tahoma" w:eastAsia="Tahoma" w:hAnsi="Tahoma" w:cs="Tahoma"/>
      <w:b/>
      <w:bCs/>
      <w:smallCaps/>
    </w:rPr>
  </w:style>
  <w:style w:type="paragraph" w:styleId="af2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 Spacing"/>
    <w:uiPriority w:val="1"/>
    <w:qFormat/>
    <w:rsid w:val="00431D56"/>
    <w:pPr>
      <w:spacing w:after="0" w:line="240" w:lineRule="auto"/>
    </w:pPr>
    <w:rPr>
      <w:rFonts w:ascii="Tahoma" w:eastAsia="Tahoma" w:hAnsi="Tahoma" w:cs="Tahoma"/>
    </w:rPr>
  </w:style>
  <w:style w:type="paragraph" w:styleId="af5">
    <w:name w:val="List Paragraph"/>
    <w:basedOn w:val="a"/>
    <w:uiPriority w:val="34"/>
    <w:qFormat/>
    <w:rsid w:val="00431D56"/>
    <w:pPr>
      <w:ind w:left="720"/>
      <w:contextualSpacing/>
    </w:pPr>
  </w:style>
  <w:style w:type="paragraph" w:styleId="af6">
    <w:name w:val="Title"/>
    <w:basedOn w:val="a"/>
    <w:next w:val="a"/>
    <w:link w:val="af7"/>
    <w:uiPriority w:val="10"/>
    <w:qFormat/>
    <w:rsid w:val="00431D56"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af7">
    <w:name w:val="כותרת טקסט תו"/>
    <w:basedOn w:val="a0"/>
    <w:link w:val="af6"/>
    <w:uiPriority w:val="10"/>
    <w:rsid w:val="00431D56"/>
    <w:rPr>
      <w:rFonts w:ascii="Tahoma" w:eastAsia="Tahoma" w:hAnsi="Tahoma" w:cs="Tahoma"/>
      <w:spacing w:val="-10"/>
      <w:kern w:val="28"/>
      <w:sz w:val="56"/>
      <w:szCs w:val="56"/>
    </w:rPr>
  </w:style>
  <w:style w:type="paragraph" w:styleId="af8">
    <w:name w:val="Balloon Text"/>
    <w:basedOn w:val="a"/>
    <w:link w:val="af9"/>
    <w:uiPriority w:val="99"/>
    <w:semiHidden/>
    <w:unhideWhenUsed/>
    <w:rsid w:val="009744D0"/>
    <w:pPr>
      <w:spacing w:after="0" w:line="240" w:lineRule="auto"/>
    </w:pPr>
    <w:rPr>
      <w:sz w:val="18"/>
      <w:szCs w:val="18"/>
    </w:rPr>
  </w:style>
  <w:style w:type="character" w:customStyle="1" w:styleId="af9">
    <w:name w:val="טקסט בלונים תו"/>
    <w:basedOn w:val="a0"/>
    <w:link w:val="af8"/>
    <w:uiPriority w:val="99"/>
    <w:semiHidden/>
    <w:rsid w:val="009744D0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elias\AppData\Roaming\Microsoft\Templates\&#1506;&#1497;&#1510;&#1493;&#1489;%20'&#1508;&#1497;&#1488;&#1492;'%20(&#1512;&#1497;&#1511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עיצוב 'פיאה' (ריק).dotx</Template>
  <TotalTime>0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Elias</dc:creator>
  <cp:lastModifiedBy>Galit Efraim</cp:lastModifiedBy>
  <cp:revision>2</cp:revision>
  <cp:lastPrinted>2017-02-13T07:08:00Z</cp:lastPrinted>
  <dcterms:created xsi:type="dcterms:W3CDTF">2022-09-11T11:04:00Z</dcterms:created>
  <dcterms:modified xsi:type="dcterms:W3CDTF">2022-09-11T11:04:00Z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