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5B0A54A8" w14:textId="77777777" w:rsidR="000B2C4D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0B2C4D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5AB910C4" w14:textId="77777777" w:rsidR="000B2C4D" w:rsidRDefault="000B2C4D" w:rsidP="000B2C4D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017AAFDB" w:rsidR="00F62698" w:rsidRPr="00E14B70" w:rsidRDefault="00F62698" w:rsidP="000B2C4D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5D3990F7" w14:textId="03F04F0E" w:rsidR="00F62698" w:rsidRPr="00E14B70" w:rsidRDefault="00A211EC" w:rsidP="00A211EC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</w:t>
      </w:r>
      <w:r w:rsidR="00F62698">
        <w:rPr>
          <w:rFonts w:ascii="David" w:hAnsi="David" w:cs="David"/>
          <w:rtl/>
        </w:rPr>
        <w:t xml:space="preserve">עבודה זו בוצעה </w:t>
      </w:r>
      <w:r w:rsidR="00F62698" w:rsidRPr="00E14B70">
        <w:rPr>
          <w:rFonts w:ascii="David" w:hAnsi="David" w:cs="David"/>
          <w:rtl/>
        </w:rPr>
        <w:t>כמילוי חלקי של הדרישות לקבלת תואר</w:t>
      </w:r>
      <w:r w:rsidRPr="00A211EC">
        <w:rPr>
          <w:rFonts w:ascii="David" w:hAnsi="David" w:cs="David"/>
          <w:rtl/>
        </w:rPr>
        <w:t xml:space="preserve"> מוסמך במדעי הרפואה אפידמיולוגיה ורפואה מונעת </w:t>
      </w:r>
      <w:r w:rsidRPr="00A211EC">
        <w:rPr>
          <w:rFonts w:ascii="David" w:hAnsi="David" w:cs="David"/>
        </w:rPr>
        <w:t>MSc</w:t>
      </w:r>
      <w:r>
        <w:rPr>
          <w:rFonts w:ascii="David" w:hAnsi="David" w:cs="David"/>
        </w:rPr>
        <w:t>)</w:t>
      </w:r>
      <w:r>
        <w:rPr>
          <w:rFonts w:ascii="David" w:hAnsi="David" w:cs="David" w:hint="cs"/>
          <w:rtl/>
        </w:rPr>
        <w:t xml:space="preserve">) </w:t>
      </w:r>
      <w:r w:rsidR="00F62698" w:rsidRPr="00E14B70">
        <w:rPr>
          <w:rFonts w:ascii="David" w:hAnsi="David" w:cs="David"/>
          <w:rtl/>
        </w:rPr>
        <w:t>בבית הספר לבריאות הציבור, הפקולטה ל</w:t>
      </w:r>
      <w:r w:rsidR="00AD19F5">
        <w:rPr>
          <w:rFonts w:ascii="David" w:hAnsi="David" w:cs="David" w:hint="cs"/>
          <w:rtl/>
        </w:rPr>
        <w:t>מדעי ה</w:t>
      </w:r>
      <w:r w:rsidR="00F62698" w:rsidRPr="00E14B70">
        <w:rPr>
          <w:rFonts w:ascii="David" w:hAnsi="David" w:cs="David"/>
          <w:rtl/>
        </w:rPr>
        <w:t>רפואה</w:t>
      </w:r>
      <w:r w:rsidR="00AD19F5">
        <w:rPr>
          <w:rFonts w:ascii="David" w:hAnsi="David" w:cs="David" w:hint="cs"/>
          <w:rtl/>
        </w:rPr>
        <w:t xml:space="preserve"> והבריאות</w:t>
      </w:r>
      <w:r w:rsidR="00F62698"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0BA0EE3B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8A6D8B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AD19F5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B2C4D"/>
    <w:rsid w:val="000C5828"/>
    <w:rsid w:val="000D2523"/>
    <w:rsid w:val="00236CD9"/>
    <w:rsid w:val="004D2E63"/>
    <w:rsid w:val="005F5649"/>
    <w:rsid w:val="00842015"/>
    <w:rsid w:val="008A6D8B"/>
    <w:rsid w:val="00991B85"/>
    <w:rsid w:val="009B1F27"/>
    <w:rsid w:val="009D639A"/>
    <w:rsid w:val="00A211EC"/>
    <w:rsid w:val="00A84C5D"/>
    <w:rsid w:val="00AD19F5"/>
    <w:rsid w:val="00AF4E47"/>
    <w:rsid w:val="00B03A6A"/>
    <w:rsid w:val="00BF5A29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720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17</cp:revision>
  <dcterms:created xsi:type="dcterms:W3CDTF">2023-02-16T00:06:00Z</dcterms:created>
  <dcterms:modified xsi:type="dcterms:W3CDTF">2024-03-03T05:39:00Z</dcterms:modified>
</cp:coreProperties>
</file>