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5A" w:rsidRPr="00137A1B" w:rsidRDefault="00246A5A" w:rsidP="00246A5A">
      <w:pPr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  <w:r>
        <w:tab/>
      </w:r>
      <w:r w:rsidRPr="00635877">
        <w:rPr>
          <w:rFonts w:ascii="Arial" w:hAnsi="Arial"/>
          <w:rtl/>
        </w:rPr>
        <w:tab/>
      </w:r>
      <w:r w:rsidRPr="00137A1B"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  <w:t>מנחי עבודת מחקר</w:t>
      </w:r>
      <w:r w:rsidR="00E96C3B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 תואר שלישי</w:t>
      </w:r>
      <w:r w:rsidRPr="00137A1B"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  <w:t>:</w:t>
      </w:r>
    </w:p>
    <w:p w:rsidR="00246A5A" w:rsidRDefault="00D45E54" w:rsidP="00246A5A">
      <w:pPr>
        <w:spacing w:after="0" w:line="240" w:lineRule="auto"/>
        <w:rPr>
          <w:rFonts w:ascii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  <w:r>
        <w:rPr>
          <w:rFonts w:ascii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החוג לריפוי בעיסוק</w:t>
      </w:r>
    </w:p>
    <w:p w:rsidR="00D45E54" w:rsidRPr="00517301" w:rsidRDefault="00D45E54" w:rsidP="00246A5A">
      <w:pPr>
        <w:spacing w:after="0" w:line="240" w:lineRule="auto"/>
        <w:rPr>
          <w:rFonts w:ascii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</w:p>
    <w:tbl>
      <w:tblPr>
        <w:bidiVisual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670"/>
        <w:gridCol w:w="1249"/>
        <w:gridCol w:w="2862"/>
      </w:tblGrid>
      <w:tr w:rsidR="00246A5A" w:rsidRPr="00517301" w:rsidTr="00DA15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שם המנחה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נושא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טלפון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A" w:rsidRPr="00517301" w:rsidRDefault="00246A5A" w:rsidP="002E546F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דוא"ל</w:t>
            </w:r>
          </w:p>
          <w:p w:rsidR="00246A5A" w:rsidRPr="00517301" w:rsidRDefault="00246A5A" w:rsidP="002E546F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246A5A" w:rsidRPr="00517301" w:rsidTr="00DA15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 xml:space="preserve">פרופ' 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נאוה רצון</w:t>
            </w:r>
          </w:p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להערכה ושיקום תפקודי נהיגה. חוקרת שיקום נהיגה, ארגונומיה ונגישות באוכלוסיות שונות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360" w:lineRule="auto"/>
              <w:jc w:val="center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  <w:t>640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val="en-AU" w:eastAsia="he-IL"/>
              </w:rPr>
              <w:t>5443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Default="00117FE1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lang w:val="en-AU" w:eastAsia="he-IL"/>
              </w:rPr>
            </w:pPr>
            <w:hyperlink r:id="rId8" w:history="1">
              <w:r w:rsidR="00246A5A" w:rsidRPr="00DB2D41">
                <w:rPr>
                  <w:rStyle w:val="Hyperlink"/>
                  <w:rFonts w:ascii="Arial" w:hAnsi="Arial"/>
                  <w:noProof/>
                  <w:sz w:val="24"/>
                  <w:szCs w:val="24"/>
                  <w:lang w:val="en-AU" w:eastAsia="he-IL"/>
                </w:rPr>
                <w:t>navah@tauex.tau.ac.il</w:t>
              </w:r>
            </w:hyperlink>
          </w:p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</w:p>
        </w:tc>
      </w:tr>
      <w:tr w:rsidR="00246A5A" w:rsidRPr="00517301" w:rsidTr="00DA15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 xml:space="preserve">דר' 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אורית ברט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ההתפתחותית לחקר השתתפות וליקויים סנסומוטוריים בילדים. חוקרת את הקשרים בין תפקוד סנסומוטורי ומרכיבים רגשיים בילדים בעלי התפתחות תקינה ועם קשיים התפתחותיים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635</w:t>
            </w:r>
          </w:p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A" w:rsidRPr="00517301" w:rsidRDefault="00117FE1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9" w:history="1">
              <w:r w:rsidR="00246A5A" w:rsidRPr="00DB2D41">
                <w:rPr>
                  <w:rStyle w:val="Hyperlink"/>
                  <w:rFonts w:ascii="Arial" w:hAnsi="Arial"/>
                  <w:noProof/>
                  <w:sz w:val="24"/>
                  <w:szCs w:val="24"/>
                  <w:lang w:eastAsia="he-IL"/>
                </w:rPr>
                <w:t>oritbert@tauex.tau.ac.il</w:t>
              </w:r>
            </w:hyperlink>
          </w:p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lang w:eastAsia="he-IL"/>
              </w:rPr>
            </w:pPr>
          </w:p>
        </w:tc>
      </w:tr>
      <w:tr w:rsidR="00246A5A" w:rsidRPr="00517301" w:rsidTr="00DA15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ד"ר דבי רנד</w:t>
            </w:r>
          </w:p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3904DD" w:rsidRDefault="00246A5A" w:rsidP="002E546F">
            <w:pPr>
              <w:spacing w:after="0" w:line="360" w:lineRule="auto"/>
              <w:rPr>
                <w:rFonts w:ascii="Arial" w:hAnsi="Arial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Gaming for Rehabilitation Lab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חוקרת שיקום והחלמה לאחר אירוע מוחי, הזדקנות מוצלחת, שילוב של טכנולוגיות מתקדמות, מציאות מדומה ומשחקים לעידוד פעילות פיזית ותפקוד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6551</w:t>
            </w:r>
          </w:p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A" w:rsidRPr="00517301" w:rsidRDefault="00117FE1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10" w:history="1">
              <w:r w:rsidR="00246A5A" w:rsidRPr="00DB2D41">
                <w:rPr>
                  <w:rStyle w:val="Hyperlink"/>
                  <w:rFonts w:ascii="Arial" w:hAnsi="Arial"/>
                  <w:noProof/>
                  <w:sz w:val="24"/>
                  <w:szCs w:val="24"/>
                  <w:lang w:eastAsia="he-IL"/>
                </w:rPr>
                <w:t>drand@tauex.tau.ac.il</w:t>
              </w:r>
            </w:hyperlink>
          </w:p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lang w:eastAsia="he-IL"/>
              </w:rPr>
            </w:pPr>
          </w:p>
        </w:tc>
      </w:tr>
      <w:tr w:rsidR="00246A5A" w:rsidRPr="00517301" w:rsidTr="00DA15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ד"ר סיגל פורטנוי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לתפקוד מוטורי בשיקום, מפתחת וחוקרת שימוש בטכנולוגיות לאבחון, טיפול באוכלוסיות אורתופדית ונוירולוגית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5441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5A" w:rsidRPr="00517301" w:rsidRDefault="00117FE1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11" w:history="1">
              <w:r w:rsidR="00246A5A" w:rsidRPr="00DB2D41">
                <w:rPr>
                  <w:rStyle w:val="Hyperlink"/>
                  <w:rFonts w:ascii="Arial" w:hAnsi="Arial"/>
                  <w:noProof/>
                  <w:sz w:val="24"/>
                  <w:szCs w:val="24"/>
                  <w:lang w:eastAsia="he-IL"/>
                </w:rPr>
                <w:t>portnoys@tauex.tau.ac.il</w:t>
              </w:r>
            </w:hyperlink>
          </w:p>
          <w:p w:rsidR="00246A5A" w:rsidRPr="00517301" w:rsidRDefault="00246A5A" w:rsidP="002E546F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A1578" w:rsidRPr="00517301" w:rsidTr="00DA15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8" w:rsidRDefault="00DA1578" w:rsidP="00DA1578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ד"ר תמי בר שליטא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8" w:rsidRPr="00517301" w:rsidRDefault="00DA1578" w:rsidP="00DA1578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לאינטגרציה סנסורית, חוקרת הפרעת ויסות חושי לאורך החיים, מנגנונים בבסיס ההפרעה וביטויה במחלות ותסמונות שונות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8" w:rsidRPr="00517301" w:rsidRDefault="00DA1578" w:rsidP="00DA1578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he-IL"/>
              </w:rPr>
              <w:t>6405447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8" w:rsidRDefault="00DA1578" w:rsidP="00DA1578">
            <w:pPr>
              <w:spacing w:after="0" w:line="360" w:lineRule="auto"/>
              <w:rPr>
                <w:rFonts w:ascii="Arial" w:hAnsi="Arial"/>
                <w:noProof/>
                <w:color w:val="0000FF"/>
                <w:sz w:val="24"/>
                <w:szCs w:val="24"/>
                <w:u w:val="single"/>
                <w:lang w:eastAsia="he-IL"/>
              </w:rPr>
            </w:pPr>
            <w:r>
              <w:rPr>
                <w:rFonts w:ascii="Arial" w:hAnsi="Arial"/>
                <w:noProof/>
                <w:color w:val="0000FF"/>
                <w:sz w:val="24"/>
                <w:szCs w:val="24"/>
                <w:u w:val="single"/>
                <w:lang w:eastAsia="he-IL"/>
              </w:rPr>
              <w:t>tbshalita@post.tau.ac.il</w:t>
            </w:r>
          </w:p>
        </w:tc>
      </w:tr>
    </w:tbl>
    <w:p w:rsidR="00246A5A" w:rsidRDefault="00246A5A" w:rsidP="00DA1578">
      <w:pPr>
        <w:rPr>
          <w:rFonts w:ascii="Arial" w:hAnsi="Arial"/>
          <w:noProof/>
          <w:sz w:val="24"/>
          <w:szCs w:val="24"/>
          <w:rtl/>
          <w:lang w:eastAsia="he-IL"/>
        </w:rPr>
      </w:pPr>
    </w:p>
    <w:p w:rsidR="00D45E54" w:rsidRDefault="00D45E54" w:rsidP="00D45E54">
      <w:pPr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              </w:t>
      </w:r>
      <w:r w:rsidRPr="00137A1B"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  <w:t>מנחי עבודת מחקר:</w:t>
      </w:r>
    </w:p>
    <w:p w:rsidR="00D45E54" w:rsidRDefault="00D45E54" w:rsidP="00D45E54">
      <w:pPr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החוג להפרעות בתקשורת</w:t>
      </w:r>
    </w:p>
    <w:p w:rsidR="00D45E54" w:rsidRPr="00FA4012" w:rsidRDefault="00D45E54" w:rsidP="00D45E54">
      <w:pPr>
        <w:spacing w:after="0" w:line="240" w:lineRule="auto"/>
        <w:jc w:val="center"/>
        <w:rPr>
          <w:rFonts w:ascii="Arial" w:hAnsi="Arial"/>
          <w:rtl/>
        </w:rPr>
      </w:pPr>
    </w:p>
    <w:tbl>
      <w:tblPr>
        <w:bidiVisual/>
        <w:tblW w:w="10206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4639"/>
        <w:gridCol w:w="3204"/>
      </w:tblGrid>
      <w:tr w:rsidR="00D45E54" w:rsidRPr="00C87799" w:rsidTr="00117FE1">
        <w:tc>
          <w:tcPr>
            <w:tcW w:w="2363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87799">
              <w:rPr>
                <w:rFonts w:ascii="Arial" w:hAnsi="Arial"/>
                <w:b/>
                <w:bCs/>
                <w:rtl/>
              </w:rPr>
              <w:t>שם המנחה</w:t>
            </w:r>
          </w:p>
        </w:tc>
        <w:tc>
          <w:tcPr>
            <w:tcW w:w="4639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87799">
              <w:rPr>
                <w:rFonts w:ascii="Arial" w:hAnsi="Arial"/>
                <w:b/>
                <w:bCs/>
                <w:rtl/>
              </w:rPr>
              <w:t>תחומי הנחייה</w:t>
            </w:r>
          </w:p>
        </w:tc>
        <w:tc>
          <w:tcPr>
            <w:tcW w:w="3204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דואר אלקטרוני</w:t>
            </w:r>
          </w:p>
        </w:tc>
      </w:tr>
      <w:tr w:rsidR="00D45E54" w:rsidRPr="00C87799" w:rsidTr="00117FE1">
        <w:tc>
          <w:tcPr>
            <w:tcW w:w="2363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פרופ' דורית רביד</w:t>
            </w:r>
          </w:p>
        </w:tc>
        <w:tc>
          <w:tcPr>
            <w:tcW w:w="4639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רכישת העברית כלשון אם והתפתחות האוריינות  הלשונית -  לקסיקון, מורפולוגיה, תחביר ושיח; הבעה בכתב וכתיב והבנת הנקרא</w:t>
            </w:r>
          </w:p>
        </w:tc>
        <w:tc>
          <w:tcPr>
            <w:tcW w:w="3204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D45E54" w:rsidRDefault="00117FE1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hyperlink r:id="rId12" w:history="1">
              <w:r w:rsidR="00D45E54" w:rsidRPr="007A7477">
                <w:rPr>
                  <w:rStyle w:val="Hyperlink"/>
                  <w:rFonts w:ascii="Arial" w:hAnsi="Arial"/>
                </w:rPr>
                <w:t>doritr@tauex.tau.ac.il</w:t>
              </w:r>
            </w:hyperlink>
          </w:p>
          <w:p w:rsidR="00D45E54" w:rsidRPr="00B97D57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D45E54" w:rsidRPr="00C87799" w:rsidTr="00117FE1">
        <w:tc>
          <w:tcPr>
            <w:tcW w:w="2363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פרופ' טובה מוסט</w:t>
            </w:r>
          </w:p>
        </w:tc>
        <w:tc>
          <w:tcPr>
            <w:tcW w:w="4639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 w:hint="cs"/>
                <w:rtl/>
              </w:rPr>
              <w:t xml:space="preserve">תקשורת באמצעות שפה מדוברת על ידי </w:t>
            </w:r>
            <w:proofErr w:type="spellStart"/>
            <w:r w:rsidRPr="00C87799">
              <w:rPr>
                <w:rFonts w:ascii="Arial" w:hAnsi="Arial" w:hint="cs"/>
                <w:rtl/>
              </w:rPr>
              <w:t>אוכלוסיה</w:t>
            </w:r>
            <w:proofErr w:type="spellEnd"/>
            <w:r w:rsidRPr="00C87799">
              <w:rPr>
                <w:rFonts w:ascii="Arial" w:hAnsi="Arial" w:hint="cs"/>
                <w:rtl/>
              </w:rPr>
              <w:t xml:space="preserve"> עם לקות בשמיעה, </w:t>
            </w:r>
            <w:proofErr w:type="spellStart"/>
            <w:r w:rsidRPr="00C87799">
              <w:rPr>
                <w:rFonts w:ascii="Arial" w:hAnsi="Arial" w:hint="cs"/>
                <w:rtl/>
              </w:rPr>
              <w:t>פרגמטיקה</w:t>
            </w:r>
            <w:proofErr w:type="spellEnd"/>
            <w:r w:rsidRPr="00C87799">
              <w:rPr>
                <w:rFonts w:ascii="Arial" w:hAnsi="Arial" w:hint="cs"/>
                <w:rtl/>
              </w:rPr>
              <w:t xml:space="preserve">, אמצעי השיקום השונים והשלכתם על תפיסת מאפיינים </w:t>
            </w:r>
            <w:proofErr w:type="spellStart"/>
            <w:r w:rsidRPr="00C87799">
              <w:rPr>
                <w:rFonts w:ascii="Arial" w:hAnsi="Arial" w:hint="cs"/>
                <w:rtl/>
              </w:rPr>
              <w:t>פרוזודיים</w:t>
            </w:r>
            <w:proofErr w:type="spellEnd"/>
            <w:r w:rsidRPr="00C87799">
              <w:rPr>
                <w:rFonts w:ascii="Arial" w:hAnsi="Arial" w:hint="cs"/>
                <w:rtl/>
              </w:rPr>
              <w:t>, השלכות הלקות בשמיעה והתפקוד התקשורתי על התפקוד של הפרט במסגרות חייו (בבית, במסגרת הלימודים, בתעסוקה)</w:t>
            </w:r>
          </w:p>
        </w:tc>
        <w:tc>
          <w:tcPr>
            <w:tcW w:w="3204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D45E54" w:rsidRDefault="00117FE1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hyperlink r:id="rId13" w:history="1">
              <w:r w:rsidR="00D45E54" w:rsidRPr="007A7477">
                <w:rPr>
                  <w:rStyle w:val="Hyperlink"/>
                  <w:rFonts w:ascii="Arial" w:hAnsi="Arial"/>
                </w:rPr>
                <w:t>tovam@tauex.tau.ac.il</w:t>
              </w:r>
            </w:hyperlink>
          </w:p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D45E54" w:rsidRPr="00C87799" w:rsidTr="00117FE1">
        <w:tc>
          <w:tcPr>
            <w:tcW w:w="2363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פרופ' ליאת קישון-רבין</w:t>
            </w:r>
          </w:p>
        </w:tc>
        <w:tc>
          <w:tcPr>
            <w:tcW w:w="4639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תפיסת דיבור בשומעים ובאוכלוסיות מיוחדות, פסיכו-אקוסטיקה, התפתחות שמיעתית, למידה שמיעתית, לקויי שמיעה, שתל השבלול, תפיסת דיבור בתנאים קשים, תרומת הקוגניציה לתפיסה שמיעתית</w:t>
            </w:r>
          </w:p>
        </w:tc>
        <w:tc>
          <w:tcPr>
            <w:tcW w:w="3204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Default="00117FE1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hyperlink r:id="rId14" w:history="1">
              <w:r w:rsidR="00D45E54" w:rsidRPr="007A7477">
                <w:rPr>
                  <w:rStyle w:val="Hyperlink"/>
                  <w:rFonts w:ascii="Arial" w:hAnsi="Arial"/>
                </w:rPr>
                <w:t>lrabin@tauex.tau.ac.il</w:t>
              </w:r>
            </w:hyperlink>
          </w:p>
          <w:p w:rsidR="00D45E54" w:rsidRPr="0065272D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D45E54" w:rsidRPr="00C87799" w:rsidTr="00117FE1">
        <w:tc>
          <w:tcPr>
            <w:tcW w:w="2363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פרופ' עופר אמיר</w:t>
            </w:r>
          </w:p>
        </w:tc>
        <w:tc>
          <w:tcPr>
            <w:tcW w:w="4639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קול, הפרעות קול, שטף דיבור, גמגום</w:t>
            </w:r>
          </w:p>
        </w:tc>
        <w:tc>
          <w:tcPr>
            <w:tcW w:w="3204" w:type="dxa"/>
          </w:tcPr>
          <w:p w:rsidR="00D45E54" w:rsidRDefault="00117FE1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hyperlink r:id="rId15" w:history="1">
              <w:r w:rsidR="00D45E54" w:rsidRPr="007A7477">
                <w:rPr>
                  <w:rStyle w:val="Hyperlink"/>
                  <w:rFonts w:ascii="Arial" w:hAnsi="Arial"/>
                </w:rPr>
                <w:t>oferamir@tauex.tau.ac.il</w:t>
              </w:r>
            </w:hyperlink>
          </w:p>
          <w:p w:rsidR="00D45E54" w:rsidRPr="0065272D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D45E54" w:rsidRPr="00C87799" w:rsidTr="00117FE1">
        <w:trPr>
          <w:trHeight w:val="1324"/>
        </w:trPr>
        <w:tc>
          <w:tcPr>
            <w:tcW w:w="2363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ד"ר יעל הנקין</w:t>
            </w:r>
          </w:p>
        </w:tc>
        <w:tc>
          <w:tcPr>
            <w:tcW w:w="4639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C87799">
              <w:rPr>
                <w:rFonts w:ascii="Arial" w:hAnsi="Arial"/>
                <w:rtl/>
              </w:rPr>
              <w:t xml:space="preserve">היבטים </w:t>
            </w:r>
            <w:proofErr w:type="spellStart"/>
            <w:r w:rsidRPr="00C87799">
              <w:rPr>
                <w:rFonts w:ascii="Arial" w:hAnsi="Arial"/>
                <w:rtl/>
              </w:rPr>
              <w:t>אלקטרופיזיולוגיים</w:t>
            </w:r>
            <w:proofErr w:type="spellEnd"/>
            <w:r w:rsidRPr="00C87799">
              <w:rPr>
                <w:rFonts w:ascii="Arial" w:hAnsi="Arial"/>
                <w:rtl/>
              </w:rPr>
              <w:t xml:space="preserve"> והתנהגותיים של עיבוד מידע שמיעתי במערכת השמע התקינה והלקויה, השפעת השיקום השמיעתי באמצעות שתל שבלול ומכשירי שמיעה,</w:t>
            </w:r>
          </w:p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עיבוד שמיעתי-קוגניטיבי עם העלייה בגיל, חקר עיבוד שמיעתי דו-אזני</w:t>
            </w:r>
          </w:p>
        </w:tc>
        <w:tc>
          <w:tcPr>
            <w:tcW w:w="3204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Default="00117FE1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hyperlink r:id="rId16" w:history="1">
              <w:r w:rsidR="00D45E54" w:rsidRPr="007A7477">
                <w:rPr>
                  <w:rStyle w:val="Hyperlink"/>
                  <w:rFonts w:ascii="Arial" w:hAnsi="Arial"/>
                </w:rPr>
                <w:t>henkin@tauex.tau.ac.il</w:t>
              </w:r>
            </w:hyperlink>
          </w:p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Pr="0065272D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D45E54" w:rsidRPr="00C87799" w:rsidTr="00117FE1">
        <w:tc>
          <w:tcPr>
            <w:tcW w:w="2363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ד"ר נעם אמיר</w:t>
            </w:r>
          </w:p>
        </w:tc>
        <w:tc>
          <w:tcPr>
            <w:tcW w:w="4639" w:type="dxa"/>
          </w:tcPr>
          <w:p w:rsidR="00D45E54" w:rsidRPr="00AF735C" w:rsidRDefault="00D45E54" w:rsidP="006E689E">
            <w:pPr>
              <w:pStyle w:val="af"/>
              <w:jc w:val="center"/>
              <w:rPr>
                <w:rFonts w:ascii="Arial" w:hAnsi="Arial" w:cs="Arial"/>
                <w:szCs w:val="22"/>
                <w:rtl/>
              </w:rPr>
            </w:pPr>
            <w:r w:rsidRPr="00C87799">
              <w:rPr>
                <w:rFonts w:ascii="Arial" w:hAnsi="Arial" w:cs="Arial"/>
                <w:szCs w:val="22"/>
                <w:rtl/>
              </w:rPr>
              <w:t xml:space="preserve">מאפיינים אקוסטיים בתפישה והפקה של דיבור, שירה ונגינה. בדיבור: תפישה והפקה של טעם, דגש, מבטא, </w:t>
            </w:r>
            <w:proofErr w:type="spellStart"/>
            <w:r w:rsidRPr="00C87799">
              <w:rPr>
                <w:rFonts w:ascii="Arial" w:hAnsi="Arial" w:cs="Arial"/>
                <w:szCs w:val="22"/>
                <w:rtl/>
              </w:rPr>
              <w:t>פרגמטיקה</w:t>
            </w:r>
            <w:proofErr w:type="spellEnd"/>
            <w:r w:rsidRPr="00C87799">
              <w:rPr>
                <w:rFonts w:ascii="Arial" w:hAnsi="Arial" w:cs="Arial"/>
                <w:szCs w:val="22"/>
                <w:rtl/>
              </w:rPr>
              <w:t xml:space="preserve">, מגדר, רגש. בשירה ונגינה: יכולות </w:t>
            </w:r>
            <w:proofErr w:type="spellStart"/>
            <w:r w:rsidRPr="00C87799">
              <w:rPr>
                <w:rFonts w:ascii="Arial" w:hAnsi="Arial" w:cs="Arial"/>
                <w:szCs w:val="22"/>
                <w:rtl/>
              </w:rPr>
              <w:t>פסיכואקוסטיות</w:t>
            </w:r>
            <w:proofErr w:type="spellEnd"/>
            <w:r w:rsidRPr="00C87799">
              <w:rPr>
                <w:rFonts w:ascii="Arial" w:hAnsi="Arial" w:cs="Arial"/>
                <w:szCs w:val="22"/>
                <w:rtl/>
              </w:rPr>
              <w:t xml:space="preserve"> של מוזיקאים, מאפיינים אקוסטיים של ביצוע מוזיקלי.</w:t>
            </w:r>
          </w:p>
        </w:tc>
        <w:tc>
          <w:tcPr>
            <w:tcW w:w="3204" w:type="dxa"/>
          </w:tcPr>
          <w:p w:rsidR="00D45E54" w:rsidRDefault="00D45E54" w:rsidP="006E689E">
            <w:pPr>
              <w:pStyle w:val="af"/>
              <w:jc w:val="center"/>
              <w:rPr>
                <w:rFonts w:ascii="Arial" w:hAnsi="Arial" w:cs="Arial"/>
                <w:szCs w:val="22"/>
                <w:rtl/>
              </w:rPr>
            </w:pPr>
          </w:p>
          <w:p w:rsidR="00D45E54" w:rsidRDefault="00D45E54" w:rsidP="006E689E">
            <w:pPr>
              <w:pStyle w:val="af"/>
              <w:jc w:val="center"/>
              <w:rPr>
                <w:rFonts w:ascii="Arial" w:hAnsi="Arial" w:cs="Arial"/>
                <w:szCs w:val="22"/>
                <w:rtl/>
              </w:rPr>
            </w:pPr>
          </w:p>
          <w:p w:rsidR="00D45E54" w:rsidRDefault="00117FE1" w:rsidP="006E689E">
            <w:pPr>
              <w:pStyle w:val="af"/>
              <w:jc w:val="center"/>
              <w:rPr>
                <w:rFonts w:ascii="Arial" w:hAnsi="Arial" w:cs="Arial"/>
                <w:szCs w:val="22"/>
                <w:rtl/>
              </w:rPr>
            </w:pPr>
            <w:hyperlink r:id="rId17" w:history="1">
              <w:r w:rsidR="00D45E54" w:rsidRPr="007A7477">
                <w:rPr>
                  <w:rStyle w:val="Hyperlink"/>
                  <w:rFonts w:ascii="Arial" w:hAnsi="Arial" w:cs="Arial"/>
                  <w:szCs w:val="22"/>
                </w:rPr>
                <w:t>noama@tauex.tau.ac.il</w:t>
              </w:r>
            </w:hyperlink>
          </w:p>
          <w:p w:rsidR="00D45E54" w:rsidRPr="0065272D" w:rsidRDefault="00D45E54" w:rsidP="006E689E">
            <w:pPr>
              <w:pStyle w:val="af"/>
              <w:jc w:val="center"/>
              <w:rPr>
                <w:rFonts w:ascii="Arial" w:hAnsi="Arial" w:cs="Arial"/>
                <w:szCs w:val="22"/>
                <w:rtl/>
              </w:rPr>
            </w:pPr>
          </w:p>
        </w:tc>
      </w:tr>
      <w:tr w:rsidR="00D45E54" w:rsidRPr="00C87799" w:rsidTr="00117FE1">
        <w:tc>
          <w:tcPr>
            <w:tcW w:w="2363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ד"ר דפי ארי אבן רוט</w:t>
            </w:r>
          </w:p>
        </w:tc>
        <w:tc>
          <w:tcPr>
            <w:tcW w:w="4639" w:type="dxa"/>
          </w:tcPr>
          <w:p w:rsidR="00D45E54" w:rsidRPr="00C87799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 xml:space="preserve">למידה ופלסטיות באופנות השמע (מדדים התנהגותיים </w:t>
            </w:r>
            <w:proofErr w:type="spellStart"/>
            <w:r w:rsidRPr="00C87799">
              <w:rPr>
                <w:rFonts w:ascii="Arial" w:hAnsi="Arial"/>
                <w:rtl/>
              </w:rPr>
              <w:t>ואלקטרופיזיולוגיים</w:t>
            </w:r>
            <w:proofErr w:type="spellEnd"/>
            <w:r w:rsidRPr="00C87799">
              <w:rPr>
                <w:rFonts w:ascii="Arial" w:hAnsi="Arial"/>
                <w:rtl/>
              </w:rPr>
              <w:t>), ההתפתחות מערכת השמע מלידה ועד בגרות, חקר הפרעות בעיבוד שמיעתי באוכלוסיות מיוחדות.</w:t>
            </w:r>
          </w:p>
        </w:tc>
        <w:tc>
          <w:tcPr>
            <w:tcW w:w="3204" w:type="dxa"/>
          </w:tcPr>
          <w:p w:rsidR="00D45E54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D45E54" w:rsidRDefault="00117FE1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hyperlink r:id="rId18" w:history="1">
              <w:r w:rsidR="00D45E54" w:rsidRPr="007A7477">
                <w:rPr>
                  <w:rStyle w:val="Hyperlink"/>
                  <w:rFonts w:ascii="Arial" w:hAnsi="Arial"/>
                </w:rPr>
                <w:t>rothd@tauex.tau.ac.il</w:t>
              </w:r>
            </w:hyperlink>
          </w:p>
          <w:p w:rsidR="00D45E54" w:rsidRPr="0065272D" w:rsidRDefault="00D45E54" w:rsidP="006E689E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:rsidR="00D45E54" w:rsidRPr="00C87799" w:rsidRDefault="00D45E54" w:rsidP="00D45E54">
      <w:pPr>
        <w:spacing w:after="0" w:line="240" w:lineRule="auto"/>
        <w:rPr>
          <w:rFonts w:ascii="Arial" w:hAnsi="Arial"/>
          <w:rtl/>
        </w:rPr>
      </w:pPr>
    </w:p>
    <w:p w:rsidR="00D45E54" w:rsidRDefault="00D45E54" w:rsidP="00D45E54">
      <w:p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  <w:r w:rsidRPr="00137A1B"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  <w:t>מנחי עבודת מחקר:</w:t>
      </w:r>
    </w:p>
    <w:p w:rsidR="00D45E54" w:rsidRPr="00137A1B" w:rsidRDefault="00D45E54" w:rsidP="00D45E54">
      <w:p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החוג לפיזיותרפיה</w:t>
      </w:r>
    </w:p>
    <w:p w:rsidR="00D45E54" w:rsidRPr="00517301" w:rsidRDefault="00D45E54" w:rsidP="00D45E54">
      <w:pPr>
        <w:spacing w:after="0" w:line="240" w:lineRule="auto"/>
        <w:rPr>
          <w:rFonts w:ascii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</w:p>
    <w:tbl>
      <w:tblPr>
        <w:bidiVisual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315"/>
        <w:gridCol w:w="1194"/>
        <w:gridCol w:w="4329"/>
      </w:tblGrid>
      <w:tr w:rsidR="00D45E54" w:rsidRPr="00517301" w:rsidTr="00117FE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שם המנחה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נושא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טלפון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517301" w:rsidRDefault="00D45E54" w:rsidP="006E689E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דוא"ל</w:t>
            </w:r>
          </w:p>
          <w:p w:rsidR="00D45E54" w:rsidRPr="00517301" w:rsidRDefault="00D45E54" w:rsidP="006E689E">
            <w:pPr>
              <w:spacing w:after="0" w:line="24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45E54" w:rsidRPr="00517301" w:rsidTr="00117FE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פרופ' רות דפרין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  <w:t>כאב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jc w:val="center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  <w:t>6405431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lang w:val="en-AU" w:eastAsia="he-IL"/>
              </w:rPr>
              <w:t>rutidef@tauex.tau.ac.il</w:t>
            </w:r>
          </w:p>
        </w:tc>
      </w:tr>
      <w:tr w:rsidR="00D45E54" w:rsidRPr="00517301" w:rsidTr="00117FE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דר' מיכל כץ לוירר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שיקום אנשים עם פגיעה מוחית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6405432</w:t>
            </w:r>
          </w:p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517301" w:rsidRDefault="00117FE1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19" w:history="1">
              <w:r w:rsidR="00D45E54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michalkz@tauex.tau.ac.il</w:t>
              </w:r>
            </w:hyperlink>
          </w:p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lang w:eastAsia="he-IL"/>
              </w:rPr>
            </w:pPr>
          </w:p>
        </w:tc>
      </w:tr>
      <w:tr w:rsidR="00D45E54" w:rsidRPr="00517301" w:rsidTr="00117FE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פרופ' דריו ליברמן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למידה ובקרה מוטורית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6405589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517301" w:rsidRDefault="00117FE1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20" w:history="1">
              <w:r w:rsidR="00D45E54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dlieberm@tauex.tau.ac.il</w:t>
              </w:r>
            </w:hyperlink>
          </w:p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45E54" w:rsidRPr="00517301" w:rsidTr="00117FE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דר' אלון קלרון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  <w:t xml:space="preserve">מוטוריקה </w:t>
            </w:r>
            <w:r>
              <w:rPr>
                <w:rFonts w:ascii="Arial" w:hAnsi="Arial" w:hint="cs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  <w:t xml:space="preserve">קוגניציה </w:t>
            </w:r>
            <w:r w:rsidRPr="00517301"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  <w:t>ושיקום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  <w:t>6405430</w:t>
            </w:r>
          </w:p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117FE1" w:rsidP="006E689E">
            <w:pPr>
              <w:spacing w:after="0" w:line="360" w:lineRule="auto"/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</w:pPr>
            <w:hyperlink r:id="rId21" w:history="1">
              <w:r w:rsidR="00D45E54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shd w:val="clear" w:color="auto" w:fill="FFFFFF"/>
                  <w:lang w:eastAsia="he-IL"/>
                </w:rPr>
                <w:t>alkalron@gmail.com</w:t>
              </w:r>
            </w:hyperlink>
          </w:p>
        </w:tc>
      </w:tr>
      <w:tr w:rsidR="00D45E54" w:rsidRPr="00517301" w:rsidTr="00117FE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דר' ג'ייסון פרידמן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אחיזה ותנועות אצבעות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6405341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517301" w:rsidRDefault="00117FE1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22" w:history="1">
              <w:r w:rsidR="00D45E54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jason@tauex.tau.ac.il</w:t>
              </w:r>
            </w:hyperlink>
          </w:p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45E54" w:rsidRPr="00517301" w:rsidTr="00117FE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דר' יוסף משהראוי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עמוד שדרה ומפרקים פריפריים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6405428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517301" w:rsidRDefault="00117FE1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23" w:history="1">
              <w:r w:rsidR="00D45E54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yossefm@tauex.tau.ac.il</w:t>
              </w:r>
            </w:hyperlink>
          </w:p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45E54" w:rsidRPr="00517301" w:rsidTr="00117FE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פרופ' ג'ף הוסדורף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517301" w:rsidRDefault="00D45E54" w:rsidP="006E689E">
            <w:pPr>
              <w:spacing w:after="0" w:line="240" w:lineRule="auto"/>
              <w:rPr>
                <w:rFonts w:ascii="Arial" w:eastAsia="Calibri" w:hAnsi="Arial"/>
                <w:sz w:val="24"/>
                <w:szCs w:val="24"/>
                <w:rtl/>
              </w:rPr>
            </w:pPr>
            <w:r w:rsidRPr="00517301">
              <w:rPr>
                <w:rFonts w:ascii="Arial" w:eastAsia="Calibri" w:hAnsi="Arial"/>
                <w:sz w:val="24"/>
                <w:szCs w:val="24"/>
                <w:rtl/>
              </w:rPr>
              <w:t>הפרעות תנועה הליכה</w:t>
            </w:r>
            <w:r>
              <w:rPr>
                <w:rFonts w:ascii="Arial" w:eastAsia="Calibri" w:hAnsi="Arial" w:hint="cs"/>
                <w:sz w:val="24"/>
                <w:szCs w:val="24"/>
                <w:rtl/>
              </w:rPr>
              <w:t xml:space="preserve"> ונפילות</w:t>
            </w:r>
          </w:p>
          <w:p w:rsidR="00D45E54" w:rsidRPr="00517301" w:rsidRDefault="00D45E54" w:rsidP="006E689E">
            <w:pPr>
              <w:spacing w:after="0" w:line="240" w:lineRule="auto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6973081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517301" w:rsidRDefault="00117FE1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24" w:history="1">
              <w:r w:rsidR="00D45E54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jhausdor@tasmc.health.gov.il</w:t>
              </w:r>
            </w:hyperlink>
          </w:p>
          <w:p w:rsidR="00D45E54" w:rsidRPr="0051730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45E54" w:rsidRPr="00517301" w:rsidTr="00117FE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117FE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lang w:eastAsia="he-IL"/>
              </w:rPr>
            </w:pPr>
            <w:r w:rsidRPr="00117FE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ד"ר מאיר פלוטניק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117FE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 w:rsidRPr="00117FE1"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  <w:t xml:space="preserve">מיפוי אינטראקציות מוטורית – קוגנטיבית –אפקטיבית תוך שימוש במציאות מדומה.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117FE1" w:rsidRDefault="00D45E54" w:rsidP="006E689E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4" w:rsidRPr="00117FE1" w:rsidRDefault="00D45E54" w:rsidP="006E689E">
            <w:pPr>
              <w:spacing w:after="0" w:line="360" w:lineRule="auto"/>
              <w:rPr>
                <w:rFonts w:ascii="Arial" w:hAnsi="Arial"/>
                <w:noProof/>
                <w:color w:val="0000FF"/>
                <w:sz w:val="24"/>
                <w:szCs w:val="24"/>
                <w:u w:val="single"/>
                <w:lang w:eastAsia="he-IL"/>
              </w:rPr>
            </w:pPr>
            <w:r w:rsidRPr="00117FE1">
              <w:rPr>
                <w:rFonts w:ascii="Arial" w:hAnsi="Arial"/>
                <w:noProof/>
                <w:color w:val="0000FF"/>
                <w:sz w:val="24"/>
                <w:szCs w:val="24"/>
                <w:u w:val="single"/>
                <w:lang w:eastAsia="he-IL"/>
              </w:rPr>
              <w:t>Meir.PlotnikPeleg@sheba.health.gov.il</w:t>
            </w:r>
          </w:p>
        </w:tc>
      </w:tr>
    </w:tbl>
    <w:p w:rsidR="00D45E54" w:rsidRPr="00517301" w:rsidRDefault="00D45E54" w:rsidP="00D45E54">
      <w:pPr>
        <w:tabs>
          <w:tab w:val="left" w:pos="6677"/>
        </w:tabs>
        <w:spacing w:after="0" w:line="24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:rsidR="00D45E54" w:rsidRDefault="00D45E54" w:rsidP="00D45E54">
      <w:pPr>
        <w:tabs>
          <w:tab w:val="left" w:pos="6677"/>
        </w:tabs>
        <w:spacing w:after="0" w:line="240" w:lineRule="auto"/>
        <w:rPr>
          <w:rFonts w:ascii="Times New Roman" w:hAnsi="Times New Roman" w:cs="David"/>
          <w:noProof/>
          <w:sz w:val="24"/>
          <w:szCs w:val="24"/>
          <w:rtl/>
          <w:lang w:eastAsia="he-IL"/>
        </w:rPr>
      </w:pPr>
    </w:p>
    <w:p w:rsidR="00117FE1" w:rsidRDefault="00117FE1" w:rsidP="00D45E54">
      <w:pPr>
        <w:tabs>
          <w:tab w:val="left" w:pos="6677"/>
        </w:tabs>
        <w:spacing w:after="0" w:line="240" w:lineRule="auto"/>
        <w:rPr>
          <w:rFonts w:ascii="Times New Roman" w:hAnsi="Times New Roman" w:cs="David"/>
          <w:noProof/>
          <w:sz w:val="24"/>
          <w:szCs w:val="24"/>
          <w:rtl/>
          <w:lang w:eastAsia="he-IL"/>
        </w:rPr>
      </w:pPr>
    </w:p>
    <w:p w:rsidR="00117FE1" w:rsidRDefault="00117FE1" w:rsidP="00D45E54">
      <w:pPr>
        <w:tabs>
          <w:tab w:val="left" w:pos="6677"/>
        </w:tabs>
        <w:spacing w:after="0" w:line="240" w:lineRule="auto"/>
        <w:rPr>
          <w:rFonts w:ascii="Times New Roman" w:hAnsi="Times New Roman" w:cs="David"/>
          <w:noProof/>
          <w:sz w:val="24"/>
          <w:szCs w:val="24"/>
          <w:rtl/>
          <w:lang w:eastAsia="he-IL"/>
        </w:rPr>
      </w:pPr>
    </w:p>
    <w:p w:rsidR="00117FE1" w:rsidRDefault="00117FE1" w:rsidP="00D45E54">
      <w:pPr>
        <w:tabs>
          <w:tab w:val="left" w:pos="6677"/>
        </w:tabs>
        <w:spacing w:after="0" w:line="240" w:lineRule="auto"/>
        <w:rPr>
          <w:rFonts w:ascii="Times New Roman" w:hAnsi="Times New Roman" w:cs="David"/>
          <w:noProof/>
          <w:sz w:val="24"/>
          <w:szCs w:val="24"/>
          <w:rtl/>
          <w:lang w:eastAsia="he-IL"/>
        </w:rPr>
      </w:pPr>
    </w:p>
    <w:p w:rsidR="00117FE1" w:rsidRDefault="00117FE1" w:rsidP="00D45E54">
      <w:pPr>
        <w:tabs>
          <w:tab w:val="left" w:pos="6677"/>
        </w:tabs>
        <w:spacing w:after="0" w:line="240" w:lineRule="auto"/>
        <w:rPr>
          <w:rFonts w:ascii="Times New Roman" w:hAnsi="Times New Roman" w:cs="David"/>
          <w:noProof/>
          <w:sz w:val="24"/>
          <w:szCs w:val="24"/>
          <w:rtl/>
          <w:lang w:eastAsia="he-IL"/>
        </w:rPr>
      </w:pPr>
    </w:p>
    <w:p w:rsidR="00117FE1" w:rsidRPr="00517301" w:rsidRDefault="00117FE1" w:rsidP="00D45E54">
      <w:pPr>
        <w:tabs>
          <w:tab w:val="left" w:pos="6677"/>
        </w:tabs>
        <w:spacing w:after="0" w:line="240" w:lineRule="auto"/>
        <w:rPr>
          <w:rFonts w:ascii="Times New Roman" w:hAnsi="Times New Roman" w:cs="David"/>
          <w:noProof/>
          <w:sz w:val="24"/>
          <w:szCs w:val="24"/>
          <w:rtl/>
          <w:lang w:eastAsia="he-IL"/>
        </w:rPr>
      </w:pPr>
    </w:p>
    <w:p w:rsidR="00D45E54" w:rsidRPr="00B92A92" w:rsidRDefault="00D45E54" w:rsidP="00D45E54"/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  <w:rtl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/>
        <w:outlineLvl w:val="1"/>
        <w:rPr>
          <w:rFonts w:asciiTheme="minorBidi" w:eastAsia="Times New Roman" w:hAnsiTheme="minorBidi"/>
          <w:b/>
          <w:bCs/>
          <w:color w:val="000000"/>
        </w:rPr>
      </w:pPr>
      <w:r>
        <w:rPr>
          <w:rFonts w:asciiTheme="minorBidi" w:eastAsia="Times New Roman" w:hAnsiTheme="minorBidi"/>
          <w:b/>
          <w:bCs/>
          <w:color w:val="000000"/>
          <w:rtl/>
        </w:rPr>
        <w:t>החוג לסיעוד- לימודים לקראת תואר שלישי </w:t>
      </w: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 w:right="75"/>
        <w:rPr>
          <w:rFonts w:asciiTheme="minorBidi" w:eastAsia="Times New Roman" w:hAnsiTheme="minorBidi"/>
          <w:color w:val="000000"/>
        </w:rPr>
      </w:pP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 w:right="75"/>
        <w:rPr>
          <w:rFonts w:asciiTheme="minorBidi" w:eastAsia="Times New Roman" w:hAnsiTheme="minorBidi"/>
          <w:color w:val="000000"/>
          <w:rtl/>
        </w:rPr>
      </w:pPr>
      <w:r>
        <w:rPr>
          <w:rFonts w:asciiTheme="minorBidi" w:eastAsia="Times New Roman" w:hAnsiTheme="minorBidi"/>
          <w:color w:val="000000"/>
          <w:rtl/>
        </w:rPr>
        <w:t>ראש לימודי דוקטורט (</w:t>
      </w:r>
      <w:r>
        <w:rPr>
          <w:rFonts w:asciiTheme="minorBidi" w:eastAsia="Times New Roman" w:hAnsiTheme="minorBidi"/>
          <w:color w:val="000000"/>
        </w:rPr>
        <w:t>PhD</w:t>
      </w:r>
      <w:r>
        <w:rPr>
          <w:rFonts w:asciiTheme="minorBidi" w:eastAsia="Times New Roman" w:hAnsiTheme="minorBidi"/>
          <w:color w:val="000000"/>
          <w:rtl/>
        </w:rPr>
        <w:t>)-  </w:t>
      </w:r>
      <w:r>
        <w:rPr>
          <w:rFonts w:asciiTheme="minorBidi" w:eastAsia="Times New Roman" w:hAnsiTheme="minorBidi"/>
          <w:b/>
          <w:bCs/>
          <w:color w:val="000000"/>
          <w:rtl/>
        </w:rPr>
        <w:t xml:space="preserve">פרופ' סילביה </w:t>
      </w:r>
      <w:proofErr w:type="spellStart"/>
      <w:r>
        <w:rPr>
          <w:rFonts w:asciiTheme="minorBidi" w:eastAsia="Times New Roman" w:hAnsiTheme="minorBidi"/>
          <w:b/>
          <w:bCs/>
          <w:color w:val="000000"/>
          <w:rtl/>
        </w:rPr>
        <w:t>קוטון</w:t>
      </w:r>
      <w:proofErr w:type="spellEnd"/>
      <w:r>
        <w:rPr>
          <w:rFonts w:asciiTheme="minorBidi" w:eastAsia="Times New Roman" w:hAnsiTheme="minorBidi"/>
          <w:b/>
          <w:bCs/>
          <w:color w:val="000000"/>
          <w:rtl/>
        </w:rPr>
        <w:t> </w:t>
      </w:r>
    </w:p>
    <w:p w:rsidR="00085D9F" w:rsidRDefault="00085D9F" w:rsidP="00085D9F">
      <w:pPr>
        <w:shd w:val="clear" w:color="auto" w:fill="FFFFFF" w:themeFill="background1"/>
        <w:spacing w:before="75" w:after="0" w:line="240" w:lineRule="auto"/>
        <w:ind w:left="-759" w:right="75"/>
        <w:rPr>
          <w:rFonts w:asciiTheme="minorBidi" w:eastAsia="Times New Roman" w:hAnsiTheme="minorBidi"/>
          <w:color w:val="000000"/>
          <w:rtl/>
        </w:rPr>
      </w:pPr>
      <w:r>
        <w:rPr>
          <w:rFonts w:asciiTheme="minorBidi" w:eastAsia="Times New Roman" w:hAnsiTheme="minorBidi"/>
          <w:color w:val="000000"/>
          <w:rtl/>
        </w:rPr>
        <w:t xml:space="preserve">מזכירה: </w:t>
      </w:r>
      <w:r>
        <w:rPr>
          <w:rFonts w:asciiTheme="minorBidi" w:eastAsia="Times New Roman" w:hAnsiTheme="minorBidi"/>
          <w:b/>
          <w:bCs/>
          <w:color w:val="000000"/>
          <w:rtl/>
        </w:rPr>
        <w:t>גב' דפנה ענבר</w:t>
      </w:r>
      <w:r>
        <w:rPr>
          <w:rFonts w:asciiTheme="minorBidi" w:eastAsia="Times New Roman" w:hAnsiTheme="minorBidi"/>
          <w:color w:val="000000"/>
          <w:rtl/>
        </w:rPr>
        <w:t>, טלפון: 03-6409497, </w:t>
      </w:r>
      <w:r>
        <w:rPr>
          <w:rFonts w:asciiTheme="minorBidi" w:eastAsia="Times New Roman" w:hAnsiTheme="minorBidi"/>
          <w:b/>
          <w:bCs/>
          <w:color w:val="000000"/>
        </w:rPr>
        <w:t>​</w:t>
      </w:r>
      <w:r>
        <w:rPr>
          <w:rFonts w:asciiTheme="minorBidi" w:eastAsia="Times New Roman" w:hAnsiTheme="minorBidi"/>
          <w:color w:val="000000"/>
        </w:rPr>
        <w:t>daphnai@tauex.tau.ac.il</w:t>
      </w:r>
    </w:p>
    <w:p w:rsidR="00085D9F" w:rsidRDefault="00085D9F" w:rsidP="00117FE1">
      <w:pPr>
        <w:shd w:val="clear" w:color="auto" w:fill="FFFFFF" w:themeFill="background1"/>
        <w:spacing w:before="75" w:after="0" w:line="240" w:lineRule="auto"/>
        <w:ind w:left="-759" w:right="75"/>
        <w:rPr>
          <w:rFonts w:asciiTheme="minorBidi" w:eastAsia="Times New Roman" w:hAnsiTheme="minorBidi"/>
          <w:color w:val="000000"/>
          <w:rtl/>
        </w:rPr>
      </w:pPr>
      <w:r>
        <w:rPr>
          <w:rFonts w:asciiTheme="minorBidi" w:eastAsia="Times New Roman" w:hAnsiTheme="minorBidi"/>
          <w:color w:val="000000"/>
          <w:rtl/>
        </w:rPr>
        <w:t xml:space="preserve"> לימודי </w:t>
      </w:r>
      <w:r>
        <w:rPr>
          <w:rFonts w:asciiTheme="minorBidi" w:eastAsia="Times New Roman" w:hAnsiTheme="minorBidi"/>
          <w:rtl/>
        </w:rPr>
        <w:t xml:space="preserve">תואר שלישי </w:t>
      </w:r>
      <w:r>
        <w:rPr>
          <w:rFonts w:asciiTheme="minorBidi" w:eastAsia="Times New Roman" w:hAnsiTheme="minorBidi"/>
          <w:color w:val="000000"/>
          <w:rtl/>
        </w:rPr>
        <w:t>מתקיימים בחוג לסיעוד מתחילת שנות השמונים. בוגרי תואר שלישי בחוג לסיעוד באוניברסיטת תל אביב ממלאים תפקידים בכירים בשירותי הבריאות, באקדמיה ובמסגרות נוספות לחינוך בסיעוד.</w:t>
      </w: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 w:right="75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החל משנות התשעים, סטודנטים לתואר שלישי בחוג לסיעוד לומדים במסגרת המדרשה לתארים מתקדמים בפקולטה לרפואה. הדרישות מסטודנט לתואר שלישי במדרשה לתארים מתקדמים מחייבות את כלל הדוקטורנטים ומפורטות באתר המדרשה  </w:t>
      </w:r>
      <w:hyperlink r:id="rId25" w:tooltip="https://med.tau.ac.il/midrasha/Phd-students" w:history="1">
        <w:r>
          <w:rPr>
            <w:rStyle w:val="Hyperlink"/>
            <w:rFonts w:asciiTheme="minorBidi" w:eastAsia="Times New Roman" w:hAnsiTheme="minorBidi"/>
            <w:b/>
            <w:bCs/>
            <w:color w:val="000000"/>
            <w:sz w:val="24"/>
            <w:szCs w:val="24"/>
          </w:rPr>
          <w:t>https://med.tau.ac.il/midrasha/Phd-students</w:t>
        </w:r>
      </w:hyperlink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 w:right="-284"/>
        <w:rPr>
          <w:rFonts w:asciiTheme="minorBidi" w:eastAsia="Times New Roman" w:hAnsiTheme="minorBidi"/>
          <w:color w:val="000000"/>
          <w:rtl/>
        </w:rPr>
      </w:pPr>
      <w:bookmarkStart w:id="0" w:name="_GoBack"/>
      <w:bookmarkEnd w:id="0"/>
      <w:r>
        <w:rPr>
          <w:rFonts w:asciiTheme="minorBidi" w:eastAsia="Times New Roman" w:hAnsiTheme="minorBidi"/>
          <w:color w:val="000000"/>
          <w:rtl/>
        </w:rPr>
        <w:t xml:space="preserve">כהכנה </w:t>
      </w:r>
      <w:proofErr w:type="spellStart"/>
      <w:r>
        <w:rPr>
          <w:rFonts w:asciiTheme="minorBidi" w:eastAsia="Times New Roman" w:hAnsiTheme="minorBidi"/>
          <w:color w:val="000000"/>
          <w:rtl/>
        </w:rPr>
        <w:t>לשתלבות</w:t>
      </w:r>
      <w:proofErr w:type="spellEnd"/>
      <w:r>
        <w:rPr>
          <w:rFonts w:asciiTheme="minorBidi" w:eastAsia="Times New Roman" w:hAnsiTheme="minorBidi"/>
          <w:color w:val="000000"/>
          <w:rtl/>
        </w:rPr>
        <w:t xml:space="preserve"> בלימודים, החוג לסיעוד מקיים קורס "</w:t>
      </w:r>
      <w:r>
        <w:rPr>
          <w:rFonts w:asciiTheme="minorBidi" w:eastAsia="Times New Roman" w:hAnsiTheme="minorBidi"/>
          <w:b/>
          <w:bCs/>
          <w:color w:val="000000"/>
          <w:rtl/>
        </w:rPr>
        <w:t>פיתוח מחקר וכתיבה מדעית מתקדמת</w:t>
      </w:r>
      <w:r>
        <w:rPr>
          <w:rFonts w:asciiTheme="minorBidi" w:eastAsia="Times New Roman" w:hAnsiTheme="minorBidi"/>
          <w:color w:val="000000"/>
          <w:rtl/>
        </w:rPr>
        <w:t xml:space="preserve">" לאחים ואחיות המעוניינים בלימודי דוקטורט. הקורס מיועד ללוות את המשתתפים בתהליך כתיבת הצעת מחקר, עד להגשתה למדרשה לתארים מתקדמים של הפקולטה לרפואה. פרטים נוספים ב- </w:t>
      </w:r>
      <w:r>
        <w:rPr>
          <w:rFonts w:asciiTheme="minorBidi" w:hAnsiTheme="minorBidi"/>
          <w:b/>
          <w:bCs/>
        </w:rPr>
        <w:t>https://med.tau.ac.il/health-professions/yedion/siud-doc</w:t>
      </w: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 w:right="75"/>
        <w:rPr>
          <w:rFonts w:ascii="Arial" w:eastAsia="Times New Roman" w:hAnsi="Arial" w:cs="Arial"/>
          <w:b/>
          <w:bCs/>
          <w:color w:val="000000"/>
          <w:rtl/>
        </w:rPr>
      </w:pPr>
    </w:p>
    <w:p w:rsidR="00085D9F" w:rsidRDefault="00085D9F" w:rsidP="00085D9F">
      <w:pPr>
        <w:pStyle w:val="3"/>
        <w:shd w:val="clear" w:color="auto" w:fill="FFFFFF" w:themeFill="background1"/>
        <w:spacing w:before="0"/>
        <w:ind w:left="-759"/>
        <w:rPr>
          <w:rFonts w:ascii="Arial" w:eastAsia="Times New Roman" w:hAnsi="Arial" w:cs="Arial"/>
          <w:b/>
          <w:bCs/>
          <w:color w:val="000000"/>
          <w:sz w:val="22"/>
          <w:szCs w:val="22"/>
          <w:rtl/>
        </w:rPr>
      </w:pPr>
      <w:r>
        <w:rPr>
          <w:rStyle w:val="ae"/>
          <w:rFonts w:ascii="Arial" w:hAnsi="Arial" w:cs="Arial"/>
          <w:color w:val="000000"/>
          <w:sz w:val="22"/>
          <w:szCs w:val="22"/>
          <w:u w:val="single"/>
          <w:rtl/>
        </w:rPr>
        <w:t>רשימת מנחים שרשאים להנחות תלמידים לתואר שלישי (</w:t>
      </w:r>
      <w:r>
        <w:rPr>
          <w:rStyle w:val="ae"/>
          <w:rFonts w:ascii="Arial" w:hAnsi="Arial" w:cs="Arial"/>
          <w:color w:val="000000"/>
          <w:sz w:val="22"/>
          <w:szCs w:val="22"/>
          <w:u w:val="single"/>
        </w:rPr>
        <w:t>PhD</w:t>
      </w:r>
      <w:r>
        <w:rPr>
          <w:rStyle w:val="ae"/>
          <w:rFonts w:ascii="Arial" w:hAnsi="Arial" w:cs="Arial"/>
          <w:color w:val="000000"/>
          <w:sz w:val="22"/>
          <w:szCs w:val="22"/>
          <w:u w:val="single"/>
          <w:rtl/>
        </w:rPr>
        <w:t>) בחוג לסיעוד ותחומי מחקרם</w:t>
      </w:r>
    </w:p>
    <w:p w:rsidR="00085D9F" w:rsidRDefault="00085D9F" w:rsidP="00085D9F">
      <w:pPr>
        <w:shd w:val="clear" w:color="auto" w:fill="FFFFFF" w:themeFill="background1"/>
        <w:spacing w:after="0" w:line="240" w:lineRule="auto"/>
        <w:ind w:left="-759" w:right="75"/>
        <w:rPr>
          <w:rFonts w:asciiTheme="minorBidi" w:eastAsia="Times New Roman" w:hAnsiTheme="minorBidi"/>
          <w:color w:val="000000"/>
        </w:rPr>
      </w:pPr>
    </w:p>
    <w:tbl>
      <w:tblPr>
        <w:tblStyle w:val="af1"/>
        <w:bidiVisual/>
        <w:tblW w:w="0" w:type="auto"/>
        <w:tblInd w:w="-7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61"/>
        <w:gridCol w:w="2679"/>
        <w:gridCol w:w="4422"/>
      </w:tblGrid>
      <w:tr w:rsidR="00085D9F" w:rsidTr="00085D9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שם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כתובת דואר אלקטרוני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תחומי מחקר</w:t>
            </w:r>
          </w:p>
        </w:tc>
      </w:tr>
      <w:tr w:rsidR="00085D9F" w:rsidTr="00085D9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rPr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ד"ר אורן אסמן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ind w:right="75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asman@tauex.tau.ac.il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אתיקה של מקצועות הבריאות, קודים אתיים, אתיקה ורגולציה של בריאות הנפש, אתיקה במחקר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rtl/>
              </w:rPr>
              <w:t>ביורפואי,קבלת</w:t>
            </w:r>
            <w:proofErr w:type="spellEnd"/>
            <w:r>
              <w:rPr>
                <w:rFonts w:asciiTheme="minorBidi" w:eastAsia="Times New Roman" w:hAnsiTheme="minorBidi"/>
                <w:color w:val="000000"/>
                <w:rtl/>
              </w:rPr>
              <w:t xml:space="preserve"> החלטות אתיות, אוטונומיה, מסוגלות וכשרות משפטית,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rtl/>
              </w:rPr>
              <w:t>ביואתיקה</w:t>
            </w:r>
            <w:proofErr w:type="spellEnd"/>
            <w:r>
              <w:rPr>
                <w:rFonts w:asciiTheme="minorBidi" w:eastAsia="Times New Roman" w:hAnsiTheme="minorBidi"/>
                <w:color w:val="000000"/>
                <w:rtl/>
              </w:rPr>
              <w:t>.</w:t>
            </w:r>
          </w:p>
        </w:tc>
      </w:tr>
      <w:tr w:rsidR="00085D9F" w:rsidTr="00085D9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פרופ' צביה בר-נוי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ind w:right="75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</w:rPr>
              <w:t>sivia@tauex.tau.ac.il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היבטים פסיכו-חברתיים של הגנטיקה:</w:t>
            </w:r>
            <w:r>
              <w:rPr>
                <w:rFonts w:asciiTheme="minorBidi" w:eastAsia="Times New Roman" w:hAnsiTheme="minorBidi"/>
                <w:color w:val="000000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שיתוף תוצאות בדיקות גנטיות עם בני המשפחה; התמודדות הורית עם מחלתם גנטית של ילדם; תפקיד האחיות בגנטיקה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rtl/>
              </w:rPr>
              <w:t>וגנומיקה</w:t>
            </w:r>
            <w:proofErr w:type="spellEnd"/>
            <w:r>
              <w:rPr>
                <w:rFonts w:asciiTheme="minorBidi" w:eastAsia="Times New Roman" w:hAnsiTheme="minorBidi"/>
                <w:color w:val="000000"/>
                <w:rtl/>
              </w:rPr>
              <w:t xml:space="preserve">. </w:t>
            </w:r>
          </w:p>
          <w:p w:rsidR="00085D9F" w:rsidRDefault="00085D9F">
            <w:pPr>
              <w:shd w:val="clear" w:color="auto" w:fill="FFFFFF" w:themeFill="background1"/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סיעוד וטכנולוגיות: טכנולוגיות מפציעות בתחום הבריאות; סיעוד וטכנולוגיות מידע. </w:t>
            </w:r>
          </w:p>
        </w:tc>
      </w:tr>
      <w:tr w:rsidR="00085D9F" w:rsidTr="00085D9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rPr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ד"ר מיכל יצחקי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117FE1">
            <w:pPr>
              <w:ind w:right="75"/>
              <w:jc w:val="center"/>
              <w:rPr>
                <w:rFonts w:asciiTheme="minorBidi" w:eastAsia="Times New Roman" w:hAnsiTheme="minorBidi"/>
                <w:color w:val="000000"/>
              </w:rPr>
            </w:pPr>
            <w:hyperlink r:id="rId26" w:tgtFrame="_blank" w:history="1">
              <w:r w:rsidR="00085D9F">
                <w:rPr>
                  <w:rStyle w:val="Hyperlink"/>
                  <w:rFonts w:asciiTheme="minorBidi" w:eastAsia="Times New Roman" w:hAnsiTheme="minorBidi"/>
                  <w:color w:val="000000"/>
                </w:rPr>
                <w:t>itzhakim@tauex.tau.ac.il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ניהול רגשות</w:t>
            </w:r>
            <w:r w:rsidR="00C90565">
              <w:rPr>
                <w:rFonts w:asciiTheme="minorBidi" w:eastAsia="Times New Roman" w:hAnsiTheme="minorBidi" w:hint="cs"/>
                <w:color w:val="000000"/>
                <w:rtl/>
              </w:rPr>
              <w:t xml:space="preserve"> ועבודת רגשות</w:t>
            </w: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; חוסן ומאפייני אישיות; טיפול במצבים מורכבים והשלכותיו על המטפל/המטופל; אלימות כלפי צוות מטפל. </w:t>
            </w:r>
          </w:p>
          <w:p w:rsidR="00085D9F" w:rsidRDefault="00085D9F">
            <w:pPr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</w:rPr>
              <w:t>Mixed methods design</w:t>
            </w: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 שילוב שיטות מחקר כמותיות ואיכותניות.</w:t>
            </w:r>
          </w:p>
        </w:tc>
      </w:tr>
      <w:tr w:rsidR="00085D9F" w:rsidTr="00085D9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rPr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ד"ר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rtl/>
              </w:rPr>
              <w:t>סמיון</w:t>
            </w:r>
            <w:proofErr w:type="spellEnd"/>
            <w:r>
              <w:rPr>
                <w:rFonts w:asciiTheme="minorBidi" w:eastAsia="Times New Roman" w:hAnsiTheme="minorBidi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rtl/>
              </w:rPr>
              <w:t>מלניקוב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ind w:right="75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melniko@tauex.tau.ac.il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גורמים הקשורים לנכונות אחיות להתייצב במקומות עבודה במקרה אסון. התכוננות ותפקוד אחיות במצבי חירום ומלחמה.</w:t>
            </w:r>
          </w:p>
          <w:p w:rsidR="00085D9F" w:rsidRDefault="00085D9F">
            <w:pPr>
              <w:shd w:val="clear" w:color="auto" w:fill="FFFFFF" w:themeFill="background1"/>
              <w:ind w:right="75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חתימה על כרטיס תורם איברים. תפיסות תורמים ומושתלי איברים. היענות לטיפול התרופתי בקרב מושתלי איברים.</w:t>
            </w:r>
          </w:p>
        </w:tc>
      </w:tr>
      <w:tr w:rsidR="00085D9F" w:rsidTr="00085D9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ד"ר איליה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rtl/>
              </w:rPr>
              <w:t>קגן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ind w:right="75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</w:rPr>
              <w:t>kaganily@tauex.tau.ac.il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shd w:val="clear" w:color="auto" w:fill="FFFFFF" w:themeFill="background1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איכות ובטיחות הטיפול: כשלים וטעויות רפואיות, מדדי איכות, תרבות האיכות ובטיחות הטיפול, העצמת מטופל, מדדים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rtl/>
              </w:rPr>
              <w:t>מדווחי</w:t>
            </w:r>
            <w:proofErr w:type="spellEnd"/>
            <w:r>
              <w:rPr>
                <w:rFonts w:asciiTheme="minorBidi" w:eastAsia="Times New Roman" w:hAnsiTheme="minorBidi"/>
                <w:color w:val="000000"/>
                <w:rtl/>
              </w:rPr>
              <w:t xml:space="preserve"> מטופל (</w:t>
            </w:r>
            <w:r>
              <w:rPr>
                <w:rFonts w:asciiTheme="minorBidi" w:eastAsia="Times New Roman" w:hAnsiTheme="minorBidi"/>
                <w:color w:val="000000"/>
              </w:rPr>
              <w:t>PROMS</w:t>
            </w:r>
            <w:r>
              <w:rPr>
                <w:rFonts w:asciiTheme="minorBidi" w:eastAsia="Times New Roman" w:hAnsiTheme="minorBidi"/>
                <w:color w:val="000000"/>
                <w:rtl/>
              </w:rPr>
              <w:t>)</w:t>
            </w:r>
            <w:r>
              <w:rPr>
                <w:rFonts w:asciiTheme="minorBidi" w:eastAsia="Times New Roman" w:hAnsiTheme="minorBidi"/>
                <w:color w:val="000000"/>
              </w:rPr>
              <w:t>.</w:t>
            </w:r>
          </w:p>
          <w:p w:rsidR="00085D9F" w:rsidRDefault="00085D9F">
            <w:pPr>
              <w:shd w:val="clear" w:color="auto" w:fill="FFFFFF" w:themeFill="background1"/>
              <w:ind w:right="75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>גורמים משפיעים על מוכנות לפעולות פולשניות והחלמה אחריהן</w:t>
            </w:r>
            <w:r>
              <w:rPr>
                <w:rFonts w:asciiTheme="minorBidi" w:eastAsia="Times New Roman" w:hAnsiTheme="minorBidi"/>
                <w:color w:val="000000"/>
              </w:rPr>
              <w:t>.</w:t>
            </w:r>
          </w:p>
        </w:tc>
      </w:tr>
      <w:tr w:rsidR="00085D9F" w:rsidTr="00085D9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rPr>
                <w:rtl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פרופ' סילביה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rtl/>
              </w:rPr>
              <w:t>קוטון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ind w:right="75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koton@tauex.tau.ac.il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9F" w:rsidRDefault="00085D9F">
            <w:pPr>
              <w:ind w:right="75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  <w:rtl/>
              </w:rPr>
              <w:t xml:space="preserve">אפידמיולוגיה של שבץ מוחי, מחלות קרדיווסקולריות אחרות וגורמי סיכון קרדיווסקולריים; סיעוד קרדיווסקולרי; שינוים בתפקוד פיזי וקוגניטיבי בגיל מבוגר; </w:t>
            </w:r>
            <w:r>
              <w:rPr>
                <w:rFonts w:asciiTheme="minorBidi" w:eastAsia="Times New Roman" w:hAnsiTheme="minorBidi"/>
                <w:color w:val="000000"/>
              </w:rPr>
              <w:t>caregiving</w:t>
            </w:r>
            <w:r>
              <w:rPr>
                <w:rFonts w:asciiTheme="minorBidi" w:eastAsia="Times New Roman" w:hAnsiTheme="minorBidi"/>
                <w:color w:val="000000"/>
                <w:rtl/>
              </w:rPr>
              <w:t>.</w:t>
            </w:r>
          </w:p>
        </w:tc>
      </w:tr>
    </w:tbl>
    <w:p w:rsidR="00085D9F" w:rsidRDefault="00085D9F" w:rsidP="00085D9F">
      <w:pPr>
        <w:shd w:val="clear" w:color="auto" w:fill="FFFFFF" w:themeFill="background1"/>
        <w:spacing w:after="0" w:line="240" w:lineRule="auto"/>
        <w:ind w:right="75"/>
        <w:rPr>
          <w:rFonts w:asciiTheme="minorBidi" w:eastAsia="Times New Roman" w:hAnsiTheme="minorBidi"/>
          <w:color w:val="000000"/>
        </w:rPr>
      </w:pPr>
    </w:p>
    <w:p w:rsidR="00D45E54" w:rsidRPr="00085D9F" w:rsidRDefault="00D45E54" w:rsidP="00DA1578">
      <w:pPr>
        <w:rPr>
          <w:rFonts w:ascii="Arial" w:hAnsi="Arial"/>
          <w:noProof/>
          <w:sz w:val="24"/>
          <w:szCs w:val="24"/>
          <w:rtl/>
          <w:lang w:eastAsia="he-IL"/>
        </w:rPr>
      </w:pPr>
    </w:p>
    <w:sectPr w:rsidR="00D45E54" w:rsidRPr="00085D9F" w:rsidSect="005B2420">
      <w:headerReference w:type="default" r:id="rId27"/>
      <w:pgSz w:w="11906" w:h="16838"/>
      <w:pgMar w:top="2835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01" w:rsidRDefault="002C5701" w:rsidP="008F3AA0">
      <w:pPr>
        <w:spacing w:after="0" w:line="240" w:lineRule="auto"/>
      </w:pPr>
      <w:r>
        <w:separator/>
      </w:r>
    </w:p>
  </w:endnote>
  <w:endnote w:type="continuationSeparator" w:id="0">
    <w:p w:rsidR="002C5701" w:rsidRDefault="002C5701" w:rsidP="008F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01" w:rsidRDefault="002C5701" w:rsidP="008F3AA0">
      <w:pPr>
        <w:spacing w:after="0" w:line="240" w:lineRule="auto"/>
      </w:pPr>
      <w:r>
        <w:separator/>
      </w:r>
    </w:p>
  </w:footnote>
  <w:footnote w:type="continuationSeparator" w:id="0">
    <w:p w:rsidR="002C5701" w:rsidRDefault="002C5701" w:rsidP="008F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D3" w:rsidRDefault="001778D3" w:rsidP="00085D9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2F96DBA" wp14:editId="15F37328">
          <wp:simplePos x="0" y="0"/>
          <wp:positionH relativeFrom="column">
            <wp:posOffset>1671955</wp:posOffset>
          </wp:positionH>
          <wp:positionV relativeFrom="paragraph">
            <wp:posOffset>-191135</wp:posOffset>
          </wp:positionV>
          <wp:extent cx="3023616" cy="14386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Th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616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BFF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5C50A1A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9181A6E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626FEA"/>
    <w:multiLevelType w:val="hybridMultilevel"/>
    <w:tmpl w:val="5010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02A1"/>
    <w:multiLevelType w:val="hybridMultilevel"/>
    <w:tmpl w:val="05DC1DBC"/>
    <w:lvl w:ilvl="0" w:tplc="04090001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A317D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8DB48E6"/>
    <w:multiLevelType w:val="multilevel"/>
    <w:tmpl w:val="0F9A0866"/>
    <w:numStyleLink w:val="1"/>
  </w:abstractNum>
  <w:abstractNum w:abstractNumId="7" w15:restartNumberingAfterBreak="0">
    <w:nsid w:val="1ACC3FC0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1C5F1D74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1FB93962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77A36C9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A1062A6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2A2F0F27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398A1B0E"/>
    <w:multiLevelType w:val="hybridMultilevel"/>
    <w:tmpl w:val="2DFC71D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9F9539E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3A225C60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3C193B3B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EB90E8B"/>
    <w:multiLevelType w:val="hybridMultilevel"/>
    <w:tmpl w:val="CC322D46"/>
    <w:lvl w:ilvl="0" w:tplc="66EE1E38">
      <w:start w:val="1"/>
      <w:numFmt w:val="hebrew1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0192FE2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479013B4"/>
    <w:multiLevelType w:val="hybridMultilevel"/>
    <w:tmpl w:val="12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0D4C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4EFD7EDB"/>
    <w:multiLevelType w:val="hybridMultilevel"/>
    <w:tmpl w:val="CABC4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2" w15:restartNumberingAfterBreak="0">
    <w:nsid w:val="583113EC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592111EC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5AEA089A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5B0F1346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5B773CE9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68625396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70ED7676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73183780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78D54F3A"/>
    <w:multiLevelType w:val="multilevel"/>
    <w:tmpl w:val="0F9A0866"/>
    <w:styleLink w:val="1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hebrew1"/>
      <w:lvlText w:val="%2."/>
      <w:lvlJc w:val="left"/>
      <w:pPr>
        <w:ind w:left="502" w:hanging="360"/>
      </w:pPr>
      <w:rPr>
        <w:rFonts w:cs="Arial"/>
        <w:szCs w:val="28"/>
      </w:r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7F216AD9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30"/>
  </w:num>
  <w:num w:numId="5">
    <w:abstractNumId w:val="6"/>
    <w:lvlOverride w:ilvl="0">
      <w:lvl w:ilvl="0">
        <w:start w:val="1"/>
        <w:numFmt w:val="hebrew1"/>
        <w:lvlText w:val="%1."/>
        <w:lvlJc w:val="center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6">
    <w:abstractNumId w:val="19"/>
  </w:num>
  <w:num w:numId="7">
    <w:abstractNumId w:val="25"/>
  </w:num>
  <w:num w:numId="8">
    <w:abstractNumId w:val="0"/>
  </w:num>
  <w:num w:numId="9">
    <w:abstractNumId w:val="5"/>
  </w:num>
  <w:num w:numId="10">
    <w:abstractNumId w:val="7"/>
  </w:num>
  <w:num w:numId="11">
    <w:abstractNumId w:val="28"/>
  </w:num>
  <w:num w:numId="12">
    <w:abstractNumId w:val="31"/>
  </w:num>
  <w:num w:numId="13">
    <w:abstractNumId w:val="20"/>
  </w:num>
  <w:num w:numId="14">
    <w:abstractNumId w:val="9"/>
  </w:num>
  <w:num w:numId="15">
    <w:abstractNumId w:val="18"/>
  </w:num>
  <w:num w:numId="16">
    <w:abstractNumId w:val="15"/>
  </w:num>
  <w:num w:numId="17">
    <w:abstractNumId w:val="10"/>
  </w:num>
  <w:num w:numId="18">
    <w:abstractNumId w:val="23"/>
  </w:num>
  <w:num w:numId="19">
    <w:abstractNumId w:val="24"/>
  </w:num>
  <w:num w:numId="20">
    <w:abstractNumId w:val="11"/>
  </w:num>
  <w:num w:numId="21">
    <w:abstractNumId w:val="2"/>
  </w:num>
  <w:num w:numId="22">
    <w:abstractNumId w:val="14"/>
  </w:num>
  <w:num w:numId="23">
    <w:abstractNumId w:val="27"/>
  </w:num>
  <w:num w:numId="24">
    <w:abstractNumId w:val="29"/>
  </w:num>
  <w:num w:numId="25">
    <w:abstractNumId w:val="8"/>
  </w:num>
  <w:num w:numId="26">
    <w:abstractNumId w:val="22"/>
  </w:num>
  <w:num w:numId="27">
    <w:abstractNumId w:val="16"/>
  </w:num>
  <w:num w:numId="28">
    <w:abstractNumId w:val="26"/>
  </w:num>
  <w:num w:numId="29">
    <w:abstractNumId w:val="1"/>
  </w:num>
  <w:num w:numId="30">
    <w:abstractNumId w:val="12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A0"/>
    <w:rsid w:val="00007130"/>
    <w:rsid w:val="00057A40"/>
    <w:rsid w:val="00085D9F"/>
    <w:rsid w:val="000B6665"/>
    <w:rsid w:val="000C5366"/>
    <w:rsid w:val="00104A18"/>
    <w:rsid w:val="00117FE1"/>
    <w:rsid w:val="00122C8E"/>
    <w:rsid w:val="001508CA"/>
    <w:rsid w:val="001778D3"/>
    <w:rsid w:val="001E4F75"/>
    <w:rsid w:val="001F293F"/>
    <w:rsid w:val="00246763"/>
    <w:rsid w:val="00246A5A"/>
    <w:rsid w:val="002571F7"/>
    <w:rsid w:val="00294358"/>
    <w:rsid w:val="002B22CE"/>
    <w:rsid w:val="002C5701"/>
    <w:rsid w:val="002F4CB2"/>
    <w:rsid w:val="003732CC"/>
    <w:rsid w:val="003C234A"/>
    <w:rsid w:val="00406D73"/>
    <w:rsid w:val="004A4594"/>
    <w:rsid w:val="005014DF"/>
    <w:rsid w:val="00502282"/>
    <w:rsid w:val="00503C32"/>
    <w:rsid w:val="00507CE4"/>
    <w:rsid w:val="00512A68"/>
    <w:rsid w:val="00540B5A"/>
    <w:rsid w:val="005519BB"/>
    <w:rsid w:val="005A1CB4"/>
    <w:rsid w:val="005A4E02"/>
    <w:rsid w:val="005B2420"/>
    <w:rsid w:val="00672BC0"/>
    <w:rsid w:val="006B759E"/>
    <w:rsid w:val="00733054"/>
    <w:rsid w:val="007508A7"/>
    <w:rsid w:val="007A60DD"/>
    <w:rsid w:val="008276D7"/>
    <w:rsid w:val="00844C9C"/>
    <w:rsid w:val="008B4FEB"/>
    <w:rsid w:val="008F3AA0"/>
    <w:rsid w:val="00921CB9"/>
    <w:rsid w:val="00985936"/>
    <w:rsid w:val="009C0343"/>
    <w:rsid w:val="009F363A"/>
    <w:rsid w:val="00A05A42"/>
    <w:rsid w:val="00A23616"/>
    <w:rsid w:val="00C101ED"/>
    <w:rsid w:val="00C22F85"/>
    <w:rsid w:val="00C90565"/>
    <w:rsid w:val="00CC7CAC"/>
    <w:rsid w:val="00D13679"/>
    <w:rsid w:val="00D45E54"/>
    <w:rsid w:val="00DA1578"/>
    <w:rsid w:val="00E13EC5"/>
    <w:rsid w:val="00E21573"/>
    <w:rsid w:val="00E545BC"/>
    <w:rsid w:val="00E96C3B"/>
    <w:rsid w:val="00F301DB"/>
    <w:rsid w:val="00F6231C"/>
    <w:rsid w:val="00F76F2A"/>
    <w:rsid w:val="00FB7F8C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3D2B1"/>
  <w15:docId w15:val="{338527C7-B761-43DC-8F20-C19E4A34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0">
    <w:name w:val="heading 1"/>
    <w:basedOn w:val="a"/>
    <w:link w:val="11"/>
    <w:uiPriority w:val="9"/>
    <w:qFormat/>
    <w:rsid w:val="00E13EC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F3AA0"/>
  </w:style>
  <w:style w:type="paragraph" w:styleId="a5">
    <w:name w:val="footer"/>
    <w:basedOn w:val="a"/>
    <w:link w:val="a6"/>
    <w:uiPriority w:val="99"/>
    <w:unhideWhenUsed/>
    <w:rsid w:val="008F3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F3AA0"/>
  </w:style>
  <w:style w:type="table" w:customStyle="1" w:styleId="TableGrid">
    <w:name w:val="TableGrid"/>
    <w:rsid w:val="00985936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סגנון1"/>
    <w:uiPriority w:val="99"/>
    <w:rsid w:val="00FB7F8C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FB7F8C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B7F8C"/>
    <w:rPr>
      <w:rFonts w:ascii="Tahoma" w:hAnsi="Tahoma" w:cs="Tahoma"/>
      <w:sz w:val="16"/>
      <w:szCs w:val="16"/>
    </w:rPr>
  </w:style>
  <w:style w:type="character" w:customStyle="1" w:styleId="11">
    <w:name w:val="כותרת 1 תו"/>
    <w:basedOn w:val="a0"/>
    <w:link w:val="10"/>
    <w:uiPriority w:val="9"/>
    <w:rsid w:val="00E13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5A4E02"/>
    <w:rPr>
      <w:color w:val="0000FF"/>
      <w:u w:val="single"/>
    </w:rPr>
  </w:style>
  <w:style w:type="paragraph" w:styleId="aa">
    <w:name w:val="Title"/>
    <w:basedOn w:val="a"/>
    <w:link w:val="ab"/>
    <w:qFormat/>
    <w:rsid w:val="00672BC0"/>
    <w:pPr>
      <w:spacing w:after="0" w:line="240" w:lineRule="auto"/>
      <w:jc w:val="center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character" w:customStyle="1" w:styleId="ab">
    <w:name w:val="כותרת טקסט תו"/>
    <w:basedOn w:val="a0"/>
    <w:link w:val="aa"/>
    <w:rsid w:val="00672BC0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rsid w:val="00672B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72BC0"/>
    <w:pPr>
      <w:bidi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d">
    <w:name w:val="גוף טקסט תו"/>
    <w:basedOn w:val="a0"/>
    <w:link w:val="ac"/>
    <w:rsid w:val="00672BC0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ae">
    <w:name w:val="Strong"/>
    <w:uiPriority w:val="22"/>
    <w:qFormat/>
    <w:rsid w:val="00672BC0"/>
    <w:rPr>
      <w:b/>
      <w:bCs/>
    </w:rPr>
  </w:style>
  <w:style w:type="paragraph" w:styleId="af">
    <w:name w:val="Plain Text"/>
    <w:basedOn w:val="a"/>
    <w:link w:val="af0"/>
    <w:uiPriority w:val="99"/>
    <w:unhideWhenUsed/>
    <w:rsid w:val="00D45E54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f0">
    <w:name w:val="טקסט רגיל תו"/>
    <w:basedOn w:val="a0"/>
    <w:link w:val="af"/>
    <w:uiPriority w:val="99"/>
    <w:rsid w:val="00D45E54"/>
    <w:rPr>
      <w:rFonts w:ascii="Calibri" w:eastAsia="Calibri" w:hAnsi="Calibri" w:cs="Consolas"/>
      <w:szCs w:val="21"/>
    </w:rPr>
  </w:style>
  <w:style w:type="table" w:styleId="af1">
    <w:name w:val="Table Grid"/>
    <w:basedOn w:val="a1"/>
    <w:uiPriority w:val="39"/>
    <w:rsid w:val="00D4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085D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ah@tauex.tau.ac.il" TargetMode="External"/><Relationship Id="rId13" Type="http://schemas.openxmlformats.org/officeDocument/2006/relationships/hyperlink" Target="mailto:tovam@tauex.tau.ac.il" TargetMode="External"/><Relationship Id="rId18" Type="http://schemas.openxmlformats.org/officeDocument/2006/relationships/hyperlink" Target="mailto:rothd@tauex.tau.ac.il" TargetMode="External"/><Relationship Id="rId26" Type="http://schemas.openxmlformats.org/officeDocument/2006/relationships/hyperlink" Target="mailto:itzhakim@tauex.tau.ac.il" TargetMode="External"/><Relationship Id="rId3" Type="http://schemas.openxmlformats.org/officeDocument/2006/relationships/styles" Target="styles.xml"/><Relationship Id="rId21" Type="http://schemas.openxmlformats.org/officeDocument/2006/relationships/hyperlink" Target="mailto:alkalro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ritr@tauex.tau.ac.il" TargetMode="External"/><Relationship Id="rId17" Type="http://schemas.openxmlformats.org/officeDocument/2006/relationships/hyperlink" Target="mailto:noama@tauex.tau.ac.il" TargetMode="External"/><Relationship Id="rId25" Type="http://schemas.openxmlformats.org/officeDocument/2006/relationships/hyperlink" Target="https://med.tau.ac.il/midrasha/Phd-stud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nkin@tauex.tau.ac.il" TargetMode="External"/><Relationship Id="rId20" Type="http://schemas.openxmlformats.org/officeDocument/2006/relationships/hyperlink" Target="mailto:dlieberm@post.tau.ac.i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noys@tauex.tau.ac.il" TargetMode="External"/><Relationship Id="rId24" Type="http://schemas.openxmlformats.org/officeDocument/2006/relationships/hyperlink" Target="mailto:jhausdor@tasmc.health.gov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eramir@tauex.tau.ac.il" TargetMode="External"/><Relationship Id="rId23" Type="http://schemas.openxmlformats.org/officeDocument/2006/relationships/hyperlink" Target="mailto:yossefm@post.tau.ac.i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rand@tauex.tau.ac.il" TargetMode="External"/><Relationship Id="rId19" Type="http://schemas.openxmlformats.org/officeDocument/2006/relationships/hyperlink" Target="mailto:michalkz@post.ta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tbert@tauex.tau.ac.il" TargetMode="External"/><Relationship Id="rId14" Type="http://schemas.openxmlformats.org/officeDocument/2006/relationships/hyperlink" Target="mailto:lrabin@tauex.tau.ac.il" TargetMode="External"/><Relationship Id="rId22" Type="http://schemas.openxmlformats.org/officeDocument/2006/relationships/hyperlink" Target="mailto:jason@post.tau.ac.i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E6AB-BBBB-41D8-9789-A0325F14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5422</Characters>
  <Application>Microsoft Office Word</Application>
  <DocSecurity>4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 Stawitzky</dc:creator>
  <cp:lastModifiedBy>Ariela Strauss</cp:lastModifiedBy>
  <cp:revision>2</cp:revision>
  <cp:lastPrinted>2019-02-26T11:08:00Z</cp:lastPrinted>
  <dcterms:created xsi:type="dcterms:W3CDTF">2020-06-18T06:09:00Z</dcterms:created>
  <dcterms:modified xsi:type="dcterms:W3CDTF">2020-06-18T06:09:00Z</dcterms:modified>
</cp:coreProperties>
</file>