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0F" w:rsidRPr="007B6A0F" w:rsidRDefault="00246A5A" w:rsidP="007B6A0F">
      <w:pPr>
        <w:jc w:val="center"/>
        <w:rPr>
          <w:rFonts w:asciiTheme="minorBidi" w:hAnsiTheme="minorBidi"/>
          <w:b/>
          <w:bCs/>
          <w:noProof/>
          <w:sz w:val="36"/>
          <w:szCs w:val="36"/>
          <w:rtl/>
          <w:lang w:eastAsia="he-IL"/>
        </w:rPr>
      </w:pPr>
      <w:r w:rsidRPr="007B6A0F">
        <w:rPr>
          <w:rFonts w:asciiTheme="minorBidi" w:hAnsiTheme="minorBidi"/>
          <w:b/>
          <w:bCs/>
          <w:noProof/>
          <w:sz w:val="36"/>
          <w:szCs w:val="36"/>
          <w:rtl/>
          <w:lang w:eastAsia="he-IL"/>
        </w:rPr>
        <w:t>מנחי עבודת מחקר</w:t>
      </w:r>
      <w:r w:rsidR="00E96C3B" w:rsidRPr="007B6A0F">
        <w:rPr>
          <w:rFonts w:asciiTheme="minorBidi" w:hAnsiTheme="minorBidi" w:hint="cs"/>
          <w:b/>
          <w:bCs/>
          <w:noProof/>
          <w:sz w:val="36"/>
          <w:szCs w:val="36"/>
          <w:rtl/>
          <w:lang w:eastAsia="he-IL"/>
        </w:rPr>
        <w:t xml:space="preserve"> תואר שלישי</w:t>
      </w:r>
      <w:r w:rsidR="007F026F">
        <w:rPr>
          <w:rFonts w:asciiTheme="minorBidi" w:hAnsiTheme="minorBidi" w:hint="cs"/>
          <w:b/>
          <w:bCs/>
          <w:noProof/>
          <w:sz w:val="36"/>
          <w:szCs w:val="36"/>
          <w:rtl/>
          <w:lang w:eastAsia="he-IL"/>
        </w:rPr>
        <w:t xml:space="preserve"> </w:t>
      </w:r>
      <w:bookmarkStart w:id="0" w:name="_GoBack"/>
      <w:bookmarkEnd w:id="0"/>
      <w:r w:rsidR="007B6A0F" w:rsidRPr="007B6A0F">
        <w:rPr>
          <w:rFonts w:asciiTheme="minorBidi" w:hAnsiTheme="minorBidi" w:hint="cs"/>
          <w:b/>
          <w:bCs/>
          <w:noProof/>
          <w:sz w:val="36"/>
          <w:szCs w:val="36"/>
          <w:rtl/>
          <w:lang w:eastAsia="he-IL"/>
        </w:rPr>
        <w:t>-</w:t>
      </w:r>
    </w:p>
    <w:p w:rsidR="00246A5A" w:rsidRPr="007B6A0F" w:rsidRDefault="007B6A0F" w:rsidP="007B6A0F">
      <w:pPr>
        <w:jc w:val="center"/>
        <w:rPr>
          <w:rFonts w:asciiTheme="minorBidi" w:hAnsiTheme="minorBidi"/>
          <w:b/>
          <w:bCs/>
          <w:noProof/>
          <w:sz w:val="36"/>
          <w:szCs w:val="36"/>
          <w:rtl/>
          <w:lang w:eastAsia="he-IL"/>
        </w:rPr>
      </w:pPr>
      <w:r w:rsidRPr="007B6A0F">
        <w:rPr>
          <w:rFonts w:asciiTheme="minorBidi" w:hAnsiTheme="minorBidi" w:hint="cs"/>
          <w:b/>
          <w:bCs/>
          <w:noProof/>
          <w:sz w:val="36"/>
          <w:szCs w:val="36"/>
          <w:rtl/>
          <w:lang w:eastAsia="he-IL"/>
        </w:rPr>
        <w:t>ביה"ס למקצועות הבריאות</w:t>
      </w:r>
      <w:r w:rsidR="00246A5A" w:rsidRPr="007B6A0F">
        <w:rPr>
          <w:rFonts w:asciiTheme="minorBidi" w:hAnsiTheme="minorBidi"/>
          <w:b/>
          <w:bCs/>
          <w:noProof/>
          <w:sz w:val="36"/>
          <w:szCs w:val="36"/>
          <w:rtl/>
          <w:lang w:eastAsia="he-IL"/>
        </w:rPr>
        <w:t>:</w:t>
      </w:r>
    </w:p>
    <w:p w:rsidR="00246A5A" w:rsidRPr="007B6A0F" w:rsidRDefault="007B6A0F" w:rsidP="007B6A0F">
      <w:pPr>
        <w:rPr>
          <w:rFonts w:asciiTheme="minorBidi" w:hAnsiTheme="minorBidi"/>
          <w:b/>
          <w:bCs/>
          <w:noProof/>
          <w:sz w:val="28"/>
          <w:szCs w:val="28"/>
          <w:rtl/>
          <w:lang w:eastAsia="he-IL"/>
        </w:rPr>
      </w:pPr>
      <w:r>
        <w:rPr>
          <w:rFonts w:asciiTheme="minorBidi" w:hAnsiTheme="minorBidi" w:hint="cs"/>
          <w:b/>
          <w:bCs/>
          <w:noProof/>
          <w:sz w:val="28"/>
          <w:szCs w:val="28"/>
          <w:rtl/>
          <w:lang w:eastAsia="he-IL"/>
        </w:rPr>
        <w:t>מ</w:t>
      </w:r>
      <w:r w:rsidRPr="00137A1B">
        <w:rPr>
          <w:rFonts w:asciiTheme="minorBidi" w:hAnsiTheme="minorBidi"/>
          <w:b/>
          <w:bCs/>
          <w:noProof/>
          <w:sz w:val="28"/>
          <w:szCs w:val="28"/>
          <w:rtl/>
          <w:lang w:eastAsia="he-IL"/>
        </w:rPr>
        <w:t>נחי עבודת מחקר:</w:t>
      </w:r>
      <w:r>
        <w:rPr>
          <w:rFonts w:asciiTheme="minorBidi" w:hAnsiTheme="minorBidi"/>
          <w:b/>
          <w:bCs/>
          <w:noProof/>
          <w:sz w:val="28"/>
          <w:szCs w:val="28"/>
          <w:rtl/>
          <w:lang w:eastAsia="he-IL"/>
        </w:rPr>
        <w:br/>
      </w:r>
      <w:r w:rsidR="00D45E54" w:rsidRPr="007B6A0F">
        <w:rPr>
          <w:rFonts w:asciiTheme="minorBidi" w:hAnsiTheme="minorBidi"/>
          <w:b/>
          <w:bCs/>
          <w:noProof/>
          <w:sz w:val="28"/>
          <w:szCs w:val="28"/>
          <w:rtl/>
          <w:lang w:eastAsia="he-IL"/>
        </w:rPr>
        <w:t>החוג לריפוי בעיסוק</w:t>
      </w:r>
    </w:p>
    <w:p w:rsidR="00D45E54" w:rsidRPr="00517301" w:rsidRDefault="00D45E54" w:rsidP="00246A5A">
      <w:pPr>
        <w:spacing w:after="0" w:line="240" w:lineRule="auto"/>
        <w:rPr>
          <w:rFonts w:ascii="Times New Roman" w:hAnsi="Times New Roman" w:cs="David"/>
          <w:b/>
          <w:bCs/>
          <w:noProof/>
          <w:sz w:val="28"/>
          <w:szCs w:val="28"/>
          <w:u w:val="single"/>
          <w:rtl/>
          <w:lang w:eastAsia="he-IL"/>
        </w:rPr>
      </w:pPr>
    </w:p>
    <w:tbl>
      <w:tblPr>
        <w:bidiVisual/>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670"/>
        <w:gridCol w:w="1249"/>
        <w:gridCol w:w="2862"/>
      </w:tblGrid>
      <w:tr w:rsidR="00246A5A" w:rsidRPr="00517301" w:rsidTr="00DA1578">
        <w:tc>
          <w:tcPr>
            <w:tcW w:w="2065"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240" w:lineRule="auto"/>
              <w:rPr>
                <w:rFonts w:ascii="Times New Roman" w:hAnsi="Times New Roman" w:cs="David"/>
                <w:b/>
                <w:bCs/>
                <w:noProof/>
                <w:sz w:val="24"/>
                <w:szCs w:val="24"/>
                <w:lang w:eastAsia="he-IL"/>
              </w:rPr>
            </w:pPr>
            <w:r w:rsidRPr="00517301">
              <w:rPr>
                <w:rFonts w:ascii="Times New Roman" w:hAnsi="Times New Roman" w:cs="David" w:hint="cs"/>
                <w:b/>
                <w:bCs/>
                <w:noProof/>
                <w:sz w:val="24"/>
                <w:szCs w:val="24"/>
                <w:rtl/>
                <w:lang w:eastAsia="he-IL"/>
              </w:rPr>
              <w:t>שם המנחה</w:t>
            </w:r>
          </w:p>
        </w:tc>
        <w:tc>
          <w:tcPr>
            <w:tcW w:w="3670"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נושא</w:t>
            </w:r>
          </w:p>
        </w:tc>
        <w:tc>
          <w:tcPr>
            <w:tcW w:w="1249"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טלפון</w:t>
            </w:r>
          </w:p>
        </w:tc>
        <w:tc>
          <w:tcPr>
            <w:tcW w:w="2862" w:type="dxa"/>
            <w:tcBorders>
              <w:top w:val="single" w:sz="4" w:space="0" w:color="auto"/>
              <w:left w:val="single" w:sz="4" w:space="0" w:color="auto"/>
              <w:bottom w:val="single" w:sz="4" w:space="0" w:color="auto"/>
              <w:right w:val="single" w:sz="4" w:space="0" w:color="auto"/>
            </w:tcBorders>
          </w:tcPr>
          <w:p w:rsidR="00246A5A" w:rsidRPr="00517301" w:rsidRDefault="00246A5A" w:rsidP="002E546F">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דוא"ל</w:t>
            </w:r>
          </w:p>
          <w:p w:rsidR="00246A5A" w:rsidRPr="00517301" w:rsidRDefault="00246A5A" w:rsidP="002E546F">
            <w:pPr>
              <w:spacing w:after="0" w:line="240" w:lineRule="auto"/>
              <w:rPr>
                <w:rFonts w:ascii="Times New Roman" w:hAnsi="Times New Roman" w:cs="David"/>
                <w:b/>
                <w:bCs/>
                <w:noProof/>
                <w:sz w:val="24"/>
                <w:szCs w:val="24"/>
                <w:rtl/>
                <w:lang w:eastAsia="he-IL"/>
              </w:rPr>
            </w:pPr>
          </w:p>
        </w:tc>
      </w:tr>
      <w:tr w:rsidR="00246A5A" w:rsidRPr="00517301" w:rsidTr="00DA1578">
        <w:tc>
          <w:tcPr>
            <w:tcW w:w="2065" w:type="dxa"/>
            <w:tcBorders>
              <w:top w:val="single" w:sz="4" w:space="0" w:color="auto"/>
              <w:left w:val="single" w:sz="4" w:space="0" w:color="auto"/>
              <w:bottom w:val="single" w:sz="4" w:space="0" w:color="auto"/>
              <w:right w:val="single" w:sz="4" w:space="0" w:color="auto"/>
            </w:tcBorders>
            <w:hideMark/>
          </w:tcPr>
          <w:p w:rsidR="00246A5A" w:rsidRDefault="00246A5A" w:rsidP="002E546F">
            <w:pPr>
              <w:spacing w:after="0" w:line="360" w:lineRule="auto"/>
              <w:rPr>
                <w:rFonts w:ascii="Arial" w:hAnsi="Arial"/>
                <w:noProof/>
                <w:sz w:val="24"/>
                <w:szCs w:val="24"/>
                <w:rtl/>
                <w:lang w:eastAsia="he-IL"/>
              </w:rPr>
            </w:pPr>
            <w:r w:rsidRPr="00517301">
              <w:rPr>
                <w:rFonts w:ascii="Arial" w:hAnsi="Arial"/>
                <w:noProof/>
                <w:sz w:val="24"/>
                <w:szCs w:val="24"/>
                <w:rtl/>
                <w:lang w:eastAsia="he-IL"/>
              </w:rPr>
              <w:t xml:space="preserve">פרופ' </w:t>
            </w:r>
            <w:r>
              <w:rPr>
                <w:rFonts w:ascii="Arial" w:hAnsi="Arial" w:hint="cs"/>
                <w:noProof/>
                <w:sz w:val="24"/>
                <w:szCs w:val="24"/>
                <w:rtl/>
                <w:lang w:eastAsia="he-IL"/>
              </w:rPr>
              <w:t>נאוה רצון</w:t>
            </w:r>
          </w:p>
          <w:p w:rsidR="00246A5A" w:rsidRPr="00517301" w:rsidRDefault="00246A5A" w:rsidP="002E546F">
            <w:pPr>
              <w:spacing w:after="0" w:line="360" w:lineRule="auto"/>
              <w:rPr>
                <w:rFonts w:ascii="Arial" w:hAnsi="Arial"/>
                <w:noProof/>
                <w:sz w:val="24"/>
                <w:szCs w:val="24"/>
                <w:rtl/>
                <w:lang w:eastAsia="he-IL"/>
              </w:rPr>
            </w:pPr>
          </w:p>
        </w:tc>
        <w:tc>
          <w:tcPr>
            <w:tcW w:w="3670"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val="en-AU" w:eastAsia="he-IL"/>
              </w:rPr>
            </w:pPr>
            <w:r>
              <w:rPr>
                <w:rFonts w:ascii="Arial" w:hAnsi="Arial" w:cs="Arial"/>
                <w:color w:val="000000"/>
                <w:sz w:val="21"/>
                <w:szCs w:val="21"/>
                <w:shd w:val="clear" w:color="auto" w:fill="F7F7F7"/>
                <w:rtl/>
              </w:rPr>
              <w:t>המעבדה להערכה ושיקום תפקודי נהיגה. חוקרת שיקום נהיגה, ארגונומיה ונגישות באוכלוסיות שונות</w:t>
            </w:r>
            <w:r>
              <w:rPr>
                <w:rFonts w:ascii="Arial" w:hAnsi="Arial" w:cs="Arial"/>
                <w:color w:val="000000"/>
                <w:sz w:val="21"/>
                <w:szCs w:val="21"/>
                <w:shd w:val="clear" w:color="auto" w:fill="F7F7F7"/>
              </w:rPr>
              <w:t>.</w:t>
            </w:r>
          </w:p>
        </w:tc>
        <w:tc>
          <w:tcPr>
            <w:tcW w:w="1249"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jc w:val="center"/>
              <w:rPr>
                <w:rFonts w:ascii="Arial" w:hAnsi="Arial"/>
                <w:noProof/>
                <w:sz w:val="24"/>
                <w:szCs w:val="24"/>
                <w:rtl/>
                <w:lang w:val="en-AU" w:eastAsia="he-IL"/>
              </w:rPr>
            </w:pPr>
            <w:r w:rsidRPr="00517301">
              <w:rPr>
                <w:rFonts w:ascii="Arial" w:hAnsi="Arial"/>
                <w:noProof/>
                <w:sz w:val="24"/>
                <w:szCs w:val="24"/>
                <w:rtl/>
                <w:lang w:val="en-AU" w:eastAsia="he-IL"/>
              </w:rPr>
              <w:t>640</w:t>
            </w:r>
            <w:r>
              <w:rPr>
                <w:rFonts w:ascii="Arial" w:hAnsi="Arial" w:hint="cs"/>
                <w:noProof/>
                <w:sz w:val="24"/>
                <w:szCs w:val="24"/>
                <w:rtl/>
                <w:lang w:val="en-AU" w:eastAsia="he-IL"/>
              </w:rPr>
              <w:t>5443</w:t>
            </w:r>
          </w:p>
        </w:tc>
        <w:tc>
          <w:tcPr>
            <w:tcW w:w="2862" w:type="dxa"/>
            <w:tcBorders>
              <w:top w:val="single" w:sz="4" w:space="0" w:color="auto"/>
              <w:left w:val="single" w:sz="4" w:space="0" w:color="auto"/>
              <w:bottom w:val="single" w:sz="4" w:space="0" w:color="auto"/>
              <w:right w:val="single" w:sz="4" w:space="0" w:color="auto"/>
            </w:tcBorders>
            <w:hideMark/>
          </w:tcPr>
          <w:p w:rsidR="00246A5A" w:rsidRDefault="007F026F" w:rsidP="002E546F">
            <w:pPr>
              <w:spacing w:after="0" w:line="360" w:lineRule="auto"/>
              <w:rPr>
                <w:rFonts w:ascii="Arial" w:hAnsi="Arial"/>
                <w:noProof/>
                <w:sz w:val="24"/>
                <w:szCs w:val="24"/>
                <w:lang w:val="en-AU" w:eastAsia="he-IL"/>
              </w:rPr>
            </w:pPr>
            <w:hyperlink r:id="rId8" w:history="1">
              <w:r w:rsidR="00246A5A" w:rsidRPr="00DB2D41">
                <w:rPr>
                  <w:rStyle w:val="Hyperlink"/>
                  <w:rFonts w:ascii="Arial" w:hAnsi="Arial"/>
                  <w:noProof/>
                  <w:sz w:val="24"/>
                  <w:szCs w:val="24"/>
                  <w:lang w:val="en-AU" w:eastAsia="he-IL"/>
                </w:rPr>
                <w:t>navah@tauex.tau.ac.il</w:t>
              </w:r>
            </w:hyperlink>
          </w:p>
          <w:p w:rsidR="00246A5A" w:rsidRPr="00517301" w:rsidRDefault="00246A5A" w:rsidP="002E546F">
            <w:pPr>
              <w:spacing w:after="0" w:line="360" w:lineRule="auto"/>
              <w:rPr>
                <w:rFonts w:ascii="Arial" w:hAnsi="Arial"/>
                <w:noProof/>
                <w:sz w:val="24"/>
                <w:szCs w:val="24"/>
                <w:rtl/>
                <w:lang w:val="en-AU" w:eastAsia="he-IL"/>
              </w:rPr>
            </w:pPr>
          </w:p>
        </w:tc>
      </w:tr>
      <w:tr w:rsidR="00246A5A" w:rsidRPr="00517301" w:rsidTr="00DA1578">
        <w:tc>
          <w:tcPr>
            <w:tcW w:w="2065"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eastAsia="he-IL"/>
              </w:rPr>
            </w:pPr>
            <w:r w:rsidRPr="00517301">
              <w:rPr>
                <w:rFonts w:ascii="Arial" w:hAnsi="Arial"/>
                <w:noProof/>
                <w:sz w:val="24"/>
                <w:szCs w:val="24"/>
                <w:rtl/>
                <w:lang w:eastAsia="he-IL"/>
              </w:rPr>
              <w:t xml:space="preserve">דר' </w:t>
            </w:r>
            <w:r>
              <w:rPr>
                <w:rFonts w:ascii="Arial" w:hAnsi="Arial" w:hint="cs"/>
                <w:noProof/>
                <w:sz w:val="24"/>
                <w:szCs w:val="24"/>
                <w:rtl/>
                <w:lang w:eastAsia="he-IL"/>
              </w:rPr>
              <w:t>אורית ברט</w:t>
            </w:r>
          </w:p>
        </w:tc>
        <w:tc>
          <w:tcPr>
            <w:tcW w:w="3670"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eastAsia="he-IL"/>
              </w:rPr>
            </w:pPr>
            <w:r>
              <w:rPr>
                <w:rFonts w:ascii="Arial" w:hAnsi="Arial" w:cs="Arial"/>
                <w:color w:val="000000"/>
                <w:sz w:val="21"/>
                <w:szCs w:val="21"/>
                <w:shd w:val="clear" w:color="auto" w:fill="F7F7F7"/>
                <w:rtl/>
              </w:rPr>
              <w:t>המעבדה ההתפתחותית לחקר השתתפות וליקויים סנסומוטוריים בילדים. חוקרת את הקשרים בין תפקוד סנסומוטורי ומרכיבים רגשיים בילדים בעלי התפתחות תקינה ועם קשיים התפתחותיים</w:t>
            </w:r>
            <w:r>
              <w:rPr>
                <w:rFonts w:ascii="Arial" w:hAnsi="Arial" w:cs="Arial"/>
                <w:color w:val="000000"/>
                <w:sz w:val="21"/>
                <w:szCs w:val="21"/>
                <w:shd w:val="clear" w:color="auto" w:fill="F7F7F7"/>
              </w:rPr>
              <w:t>.</w:t>
            </w:r>
          </w:p>
        </w:tc>
        <w:tc>
          <w:tcPr>
            <w:tcW w:w="1249" w:type="dxa"/>
            <w:tcBorders>
              <w:top w:val="single" w:sz="4" w:space="0" w:color="auto"/>
              <w:left w:val="single" w:sz="4" w:space="0" w:color="auto"/>
              <w:bottom w:val="single" w:sz="4" w:space="0" w:color="auto"/>
              <w:right w:val="single" w:sz="4" w:space="0" w:color="auto"/>
            </w:tcBorders>
          </w:tcPr>
          <w:p w:rsidR="00246A5A" w:rsidRPr="00517301" w:rsidRDefault="00246A5A" w:rsidP="002E546F">
            <w:pPr>
              <w:spacing w:after="0" w:line="360" w:lineRule="auto"/>
              <w:rPr>
                <w:rFonts w:ascii="Arial" w:hAnsi="Arial"/>
                <w:noProof/>
                <w:sz w:val="24"/>
                <w:szCs w:val="24"/>
                <w:rtl/>
                <w:lang w:eastAsia="he-IL"/>
              </w:rPr>
            </w:pPr>
            <w:r w:rsidRPr="00517301">
              <w:rPr>
                <w:rFonts w:ascii="Arial" w:hAnsi="Arial"/>
                <w:noProof/>
                <w:sz w:val="24"/>
                <w:szCs w:val="24"/>
                <w:rtl/>
                <w:lang w:eastAsia="he-IL"/>
              </w:rPr>
              <w:t>6405</w:t>
            </w:r>
            <w:r>
              <w:rPr>
                <w:rFonts w:ascii="Arial" w:hAnsi="Arial" w:hint="cs"/>
                <w:noProof/>
                <w:sz w:val="24"/>
                <w:szCs w:val="24"/>
                <w:rtl/>
                <w:lang w:eastAsia="he-IL"/>
              </w:rPr>
              <w:t>635</w:t>
            </w:r>
          </w:p>
          <w:p w:rsidR="00246A5A" w:rsidRPr="00517301" w:rsidRDefault="00246A5A" w:rsidP="002E546F">
            <w:pPr>
              <w:spacing w:after="0" w:line="360" w:lineRule="auto"/>
              <w:rPr>
                <w:rFonts w:ascii="Arial" w:hAnsi="Arial"/>
                <w:noProof/>
                <w:sz w:val="24"/>
                <w:szCs w:val="24"/>
                <w:rtl/>
                <w:lang w:eastAsia="he-IL"/>
              </w:rPr>
            </w:pPr>
          </w:p>
        </w:tc>
        <w:tc>
          <w:tcPr>
            <w:tcW w:w="2862" w:type="dxa"/>
            <w:tcBorders>
              <w:top w:val="single" w:sz="4" w:space="0" w:color="auto"/>
              <w:left w:val="single" w:sz="4" w:space="0" w:color="auto"/>
              <w:bottom w:val="single" w:sz="4" w:space="0" w:color="auto"/>
              <w:right w:val="single" w:sz="4" w:space="0" w:color="auto"/>
            </w:tcBorders>
          </w:tcPr>
          <w:p w:rsidR="00246A5A" w:rsidRPr="00517301" w:rsidRDefault="007F026F" w:rsidP="002E546F">
            <w:pPr>
              <w:spacing w:after="0" w:line="360" w:lineRule="auto"/>
              <w:rPr>
                <w:rFonts w:ascii="Arial" w:hAnsi="Arial"/>
                <w:noProof/>
                <w:sz w:val="24"/>
                <w:szCs w:val="24"/>
                <w:rtl/>
                <w:lang w:eastAsia="he-IL"/>
              </w:rPr>
            </w:pPr>
            <w:hyperlink r:id="rId9" w:history="1">
              <w:r w:rsidR="00246A5A" w:rsidRPr="00DB2D41">
                <w:rPr>
                  <w:rStyle w:val="Hyperlink"/>
                  <w:rFonts w:ascii="Arial" w:hAnsi="Arial"/>
                  <w:noProof/>
                  <w:sz w:val="24"/>
                  <w:szCs w:val="24"/>
                  <w:lang w:eastAsia="he-IL"/>
                </w:rPr>
                <w:t>oritbert@tauex.tau.ac.il</w:t>
              </w:r>
            </w:hyperlink>
          </w:p>
          <w:p w:rsidR="00246A5A" w:rsidRPr="00517301" w:rsidRDefault="00246A5A" w:rsidP="002E546F">
            <w:pPr>
              <w:spacing w:after="0" w:line="360" w:lineRule="auto"/>
              <w:rPr>
                <w:rFonts w:ascii="Arial" w:hAnsi="Arial"/>
                <w:noProof/>
                <w:sz w:val="24"/>
                <w:szCs w:val="24"/>
                <w:lang w:eastAsia="he-IL"/>
              </w:rPr>
            </w:pPr>
          </w:p>
        </w:tc>
      </w:tr>
      <w:tr w:rsidR="00246A5A" w:rsidRPr="00517301" w:rsidTr="00DA1578">
        <w:tc>
          <w:tcPr>
            <w:tcW w:w="2065" w:type="dxa"/>
            <w:tcBorders>
              <w:top w:val="single" w:sz="4" w:space="0" w:color="auto"/>
              <w:left w:val="single" w:sz="4" w:space="0" w:color="auto"/>
              <w:bottom w:val="single" w:sz="4" w:space="0" w:color="auto"/>
              <w:right w:val="single" w:sz="4" w:space="0" w:color="auto"/>
            </w:tcBorders>
          </w:tcPr>
          <w:p w:rsidR="00246A5A" w:rsidRPr="00517301" w:rsidRDefault="00246A5A" w:rsidP="002E546F">
            <w:pPr>
              <w:spacing w:after="0" w:line="360" w:lineRule="auto"/>
              <w:rPr>
                <w:rFonts w:ascii="Arial" w:hAnsi="Arial"/>
                <w:noProof/>
                <w:sz w:val="24"/>
                <w:szCs w:val="24"/>
                <w:rtl/>
                <w:lang w:eastAsia="he-IL"/>
              </w:rPr>
            </w:pPr>
            <w:r>
              <w:rPr>
                <w:rFonts w:ascii="Arial" w:hAnsi="Arial" w:hint="cs"/>
                <w:noProof/>
                <w:sz w:val="24"/>
                <w:szCs w:val="24"/>
                <w:rtl/>
                <w:lang w:eastAsia="he-IL"/>
              </w:rPr>
              <w:t>ד"ר דבי רנד</w:t>
            </w:r>
          </w:p>
          <w:p w:rsidR="00246A5A" w:rsidRPr="00517301" w:rsidRDefault="00246A5A" w:rsidP="002E546F">
            <w:pPr>
              <w:spacing w:after="0" w:line="360" w:lineRule="auto"/>
              <w:rPr>
                <w:rFonts w:ascii="Arial" w:hAnsi="Arial"/>
                <w:noProof/>
                <w:sz w:val="24"/>
                <w:szCs w:val="24"/>
                <w:rtl/>
                <w:lang w:eastAsia="he-IL"/>
              </w:rPr>
            </w:pPr>
          </w:p>
        </w:tc>
        <w:tc>
          <w:tcPr>
            <w:tcW w:w="3670" w:type="dxa"/>
            <w:tcBorders>
              <w:top w:val="single" w:sz="4" w:space="0" w:color="auto"/>
              <w:left w:val="single" w:sz="4" w:space="0" w:color="auto"/>
              <w:bottom w:val="single" w:sz="4" w:space="0" w:color="auto"/>
              <w:right w:val="single" w:sz="4" w:space="0" w:color="auto"/>
            </w:tcBorders>
            <w:hideMark/>
          </w:tcPr>
          <w:p w:rsidR="00246A5A" w:rsidRPr="003904DD" w:rsidRDefault="00246A5A" w:rsidP="002E546F">
            <w:pPr>
              <w:spacing w:after="0" w:line="360" w:lineRule="auto"/>
              <w:rPr>
                <w:rFonts w:ascii="Arial" w:hAnsi="Arial"/>
                <w:noProof/>
                <w:sz w:val="20"/>
                <w:szCs w:val="20"/>
                <w:rtl/>
                <w:lang w:eastAsia="he-IL"/>
              </w:rPr>
            </w:pPr>
            <w:r>
              <w:rPr>
                <w:rFonts w:ascii="Arial" w:hAnsi="Arial" w:cs="Arial"/>
                <w:color w:val="000000"/>
                <w:sz w:val="21"/>
                <w:szCs w:val="21"/>
              </w:rPr>
              <w:t>Gaming for Rehabilitation Lab</w:t>
            </w:r>
            <w:r>
              <w:rPr>
                <w:rFonts w:ascii="Arial" w:hAnsi="Arial" w:cs="Arial"/>
                <w:color w:val="000000"/>
                <w:sz w:val="21"/>
                <w:szCs w:val="21"/>
                <w:shd w:val="clear" w:color="auto" w:fill="F7F7F7"/>
              </w:rPr>
              <w:t xml:space="preserve">. </w:t>
            </w:r>
            <w:r>
              <w:rPr>
                <w:rFonts w:ascii="Arial" w:hAnsi="Arial" w:cs="Arial"/>
                <w:color w:val="000000"/>
                <w:sz w:val="21"/>
                <w:szCs w:val="21"/>
                <w:shd w:val="clear" w:color="auto" w:fill="F7F7F7"/>
                <w:rtl/>
              </w:rPr>
              <w:t>חוקרת שיקום והחלמה לאחר אירוע מוחי, הזדקנות מוצלחת, שילוב של טכנולוגיות מתקדמות, מציאות מדומה ומשחקים לעידוד פעילות פיזית ותפקוד</w:t>
            </w:r>
            <w:r>
              <w:rPr>
                <w:rFonts w:ascii="Arial" w:hAnsi="Arial" w:cs="Arial"/>
                <w:color w:val="000000"/>
                <w:sz w:val="21"/>
                <w:szCs w:val="21"/>
                <w:shd w:val="clear" w:color="auto" w:fill="F7F7F7"/>
              </w:rPr>
              <w:t>.</w:t>
            </w:r>
          </w:p>
        </w:tc>
        <w:tc>
          <w:tcPr>
            <w:tcW w:w="1249" w:type="dxa"/>
            <w:tcBorders>
              <w:top w:val="single" w:sz="4" w:space="0" w:color="auto"/>
              <w:left w:val="single" w:sz="4" w:space="0" w:color="auto"/>
              <w:bottom w:val="single" w:sz="4" w:space="0" w:color="auto"/>
              <w:right w:val="single" w:sz="4" w:space="0" w:color="auto"/>
            </w:tcBorders>
          </w:tcPr>
          <w:p w:rsidR="00246A5A" w:rsidRPr="00517301" w:rsidRDefault="00246A5A" w:rsidP="002E546F">
            <w:pPr>
              <w:spacing w:after="0" w:line="360" w:lineRule="auto"/>
              <w:rPr>
                <w:rFonts w:ascii="Arial" w:hAnsi="Arial"/>
                <w:noProof/>
                <w:sz w:val="24"/>
                <w:szCs w:val="24"/>
                <w:rtl/>
                <w:lang w:eastAsia="he-IL"/>
              </w:rPr>
            </w:pPr>
            <w:r w:rsidRPr="00517301">
              <w:rPr>
                <w:rFonts w:ascii="Arial" w:hAnsi="Arial"/>
                <w:noProof/>
                <w:sz w:val="24"/>
                <w:szCs w:val="24"/>
                <w:rtl/>
                <w:lang w:eastAsia="he-IL"/>
              </w:rPr>
              <w:t>640</w:t>
            </w:r>
            <w:r>
              <w:rPr>
                <w:rFonts w:ascii="Arial" w:hAnsi="Arial" w:hint="cs"/>
                <w:noProof/>
                <w:sz w:val="24"/>
                <w:szCs w:val="24"/>
                <w:rtl/>
                <w:lang w:eastAsia="he-IL"/>
              </w:rPr>
              <w:t>6551</w:t>
            </w:r>
          </w:p>
          <w:p w:rsidR="00246A5A" w:rsidRPr="00517301" w:rsidRDefault="00246A5A" w:rsidP="002E546F">
            <w:pPr>
              <w:spacing w:after="0" w:line="360" w:lineRule="auto"/>
              <w:rPr>
                <w:rFonts w:ascii="Arial" w:hAnsi="Arial"/>
                <w:noProof/>
                <w:sz w:val="24"/>
                <w:szCs w:val="24"/>
                <w:rtl/>
                <w:lang w:eastAsia="he-IL"/>
              </w:rPr>
            </w:pPr>
          </w:p>
        </w:tc>
        <w:tc>
          <w:tcPr>
            <w:tcW w:w="2862" w:type="dxa"/>
            <w:tcBorders>
              <w:top w:val="single" w:sz="4" w:space="0" w:color="auto"/>
              <w:left w:val="single" w:sz="4" w:space="0" w:color="auto"/>
              <w:bottom w:val="single" w:sz="4" w:space="0" w:color="auto"/>
              <w:right w:val="single" w:sz="4" w:space="0" w:color="auto"/>
            </w:tcBorders>
          </w:tcPr>
          <w:p w:rsidR="00246A5A" w:rsidRPr="00517301" w:rsidRDefault="007F026F" w:rsidP="002E546F">
            <w:pPr>
              <w:spacing w:after="0" w:line="360" w:lineRule="auto"/>
              <w:rPr>
                <w:rFonts w:ascii="Arial" w:hAnsi="Arial"/>
                <w:noProof/>
                <w:sz w:val="24"/>
                <w:szCs w:val="24"/>
                <w:rtl/>
                <w:lang w:eastAsia="he-IL"/>
              </w:rPr>
            </w:pPr>
            <w:hyperlink r:id="rId10" w:history="1">
              <w:r w:rsidR="00246A5A" w:rsidRPr="00DB2D41">
                <w:rPr>
                  <w:rStyle w:val="Hyperlink"/>
                  <w:rFonts w:ascii="Arial" w:hAnsi="Arial"/>
                  <w:noProof/>
                  <w:sz w:val="24"/>
                  <w:szCs w:val="24"/>
                  <w:lang w:eastAsia="he-IL"/>
                </w:rPr>
                <w:t>drand@tauex.tau.ac.il</w:t>
              </w:r>
            </w:hyperlink>
          </w:p>
          <w:p w:rsidR="00246A5A" w:rsidRPr="00517301" w:rsidRDefault="00246A5A" w:rsidP="002E546F">
            <w:pPr>
              <w:spacing w:after="0" w:line="360" w:lineRule="auto"/>
              <w:rPr>
                <w:rFonts w:ascii="Arial" w:hAnsi="Arial"/>
                <w:noProof/>
                <w:sz w:val="24"/>
                <w:szCs w:val="24"/>
                <w:lang w:eastAsia="he-IL"/>
              </w:rPr>
            </w:pPr>
          </w:p>
        </w:tc>
      </w:tr>
      <w:tr w:rsidR="00246A5A" w:rsidRPr="00517301" w:rsidTr="00DA1578">
        <w:tc>
          <w:tcPr>
            <w:tcW w:w="2065"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eastAsia="he-IL"/>
              </w:rPr>
            </w:pPr>
            <w:r>
              <w:rPr>
                <w:rFonts w:ascii="Arial" w:hAnsi="Arial" w:hint="cs"/>
                <w:noProof/>
                <w:sz w:val="24"/>
                <w:szCs w:val="24"/>
                <w:rtl/>
                <w:lang w:eastAsia="he-IL"/>
              </w:rPr>
              <w:t>ד"ר סיגל פורטנוי</w:t>
            </w:r>
          </w:p>
        </w:tc>
        <w:tc>
          <w:tcPr>
            <w:tcW w:w="3670"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eastAsia="he-IL"/>
              </w:rPr>
            </w:pPr>
            <w:r>
              <w:rPr>
                <w:rFonts w:ascii="Arial" w:hAnsi="Arial" w:cs="Arial"/>
                <w:color w:val="000000"/>
                <w:sz w:val="21"/>
                <w:szCs w:val="21"/>
                <w:shd w:val="clear" w:color="auto" w:fill="F7F7F7"/>
                <w:rtl/>
              </w:rPr>
              <w:t>המעבדה לתפקוד מוטורי בשיקום, מפתחת וחוקרת שימוש בטכנולוגיות לאבחון, טיפול באוכלוסיות אורתופדית ונוירולוגית</w:t>
            </w:r>
            <w:r>
              <w:rPr>
                <w:rFonts w:ascii="Arial" w:hAnsi="Arial" w:cs="Arial"/>
                <w:color w:val="000000"/>
                <w:sz w:val="21"/>
                <w:szCs w:val="21"/>
                <w:shd w:val="clear" w:color="auto" w:fill="F7F7F7"/>
              </w:rPr>
              <w:t>.</w:t>
            </w:r>
          </w:p>
        </w:tc>
        <w:tc>
          <w:tcPr>
            <w:tcW w:w="1249" w:type="dxa"/>
            <w:tcBorders>
              <w:top w:val="single" w:sz="4" w:space="0" w:color="auto"/>
              <w:left w:val="single" w:sz="4" w:space="0" w:color="auto"/>
              <w:bottom w:val="single" w:sz="4" w:space="0" w:color="auto"/>
              <w:right w:val="single" w:sz="4" w:space="0" w:color="auto"/>
            </w:tcBorders>
            <w:hideMark/>
          </w:tcPr>
          <w:p w:rsidR="00246A5A" w:rsidRPr="00517301" w:rsidRDefault="00246A5A" w:rsidP="002E546F">
            <w:pPr>
              <w:spacing w:after="0" w:line="360" w:lineRule="auto"/>
              <w:rPr>
                <w:rFonts w:ascii="Arial" w:hAnsi="Arial"/>
                <w:noProof/>
                <w:sz w:val="24"/>
                <w:szCs w:val="24"/>
                <w:rtl/>
                <w:lang w:eastAsia="he-IL"/>
              </w:rPr>
            </w:pPr>
            <w:r w:rsidRPr="00517301">
              <w:rPr>
                <w:rFonts w:ascii="Arial" w:hAnsi="Arial"/>
                <w:noProof/>
                <w:sz w:val="24"/>
                <w:szCs w:val="24"/>
                <w:rtl/>
                <w:lang w:eastAsia="he-IL"/>
              </w:rPr>
              <w:t>640</w:t>
            </w:r>
            <w:r>
              <w:rPr>
                <w:rFonts w:ascii="Arial" w:hAnsi="Arial" w:hint="cs"/>
                <w:noProof/>
                <w:sz w:val="24"/>
                <w:szCs w:val="24"/>
                <w:rtl/>
                <w:lang w:eastAsia="he-IL"/>
              </w:rPr>
              <w:t>5441</w:t>
            </w:r>
          </w:p>
        </w:tc>
        <w:tc>
          <w:tcPr>
            <w:tcW w:w="2862" w:type="dxa"/>
            <w:tcBorders>
              <w:top w:val="single" w:sz="4" w:space="0" w:color="auto"/>
              <w:left w:val="single" w:sz="4" w:space="0" w:color="auto"/>
              <w:bottom w:val="single" w:sz="4" w:space="0" w:color="auto"/>
              <w:right w:val="single" w:sz="4" w:space="0" w:color="auto"/>
            </w:tcBorders>
          </w:tcPr>
          <w:p w:rsidR="00246A5A" w:rsidRPr="00517301" w:rsidRDefault="007F026F" w:rsidP="002E546F">
            <w:pPr>
              <w:spacing w:after="0" w:line="360" w:lineRule="auto"/>
              <w:rPr>
                <w:rFonts w:ascii="Arial" w:hAnsi="Arial"/>
                <w:noProof/>
                <w:sz w:val="24"/>
                <w:szCs w:val="24"/>
                <w:rtl/>
                <w:lang w:eastAsia="he-IL"/>
              </w:rPr>
            </w:pPr>
            <w:hyperlink r:id="rId11" w:history="1">
              <w:r w:rsidR="00246A5A" w:rsidRPr="00DB2D41">
                <w:rPr>
                  <w:rStyle w:val="Hyperlink"/>
                  <w:rFonts w:ascii="Arial" w:hAnsi="Arial"/>
                  <w:noProof/>
                  <w:sz w:val="24"/>
                  <w:szCs w:val="24"/>
                  <w:lang w:eastAsia="he-IL"/>
                </w:rPr>
                <w:t>portnoys@tauex.tau.ac.il</w:t>
              </w:r>
            </w:hyperlink>
          </w:p>
          <w:p w:rsidR="00246A5A" w:rsidRPr="00517301" w:rsidRDefault="00246A5A" w:rsidP="002E546F">
            <w:pPr>
              <w:spacing w:after="0" w:line="360" w:lineRule="auto"/>
              <w:rPr>
                <w:rFonts w:ascii="Arial" w:hAnsi="Arial"/>
                <w:noProof/>
                <w:sz w:val="24"/>
                <w:szCs w:val="24"/>
                <w:rtl/>
                <w:lang w:eastAsia="he-IL"/>
              </w:rPr>
            </w:pPr>
          </w:p>
        </w:tc>
      </w:tr>
      <w:tr w:rsidR="00DA1578" w:rsidRPr="00517301" w:rsidTr="00DA1578">
        <w:tc>
          <w:tcPr>
            <w:tcW w:w="2065" w:type="dxa"/>
            <w:tcBorders>
              <w:top w:val="single" w:sz="4" w:space="0" w:color="auto"/>
              <w:left w:val="single" w:sz="4" w:space="0" w:color="auto"/>
              <w:bottom w:val="single" w:sz="4" w:space="0" w:color="auto"/>
              <w:right w:val="single" w:sz="4" w:space="0" w:color="auto"/>
            </w:tcBorders>
          </w:tcPr>
          <w:p w:rsidR="00DA1578" w:rsidRDefault="00DA1578" w:rsidP="00DA1578">
            <w:pPr>
              <w:spacing w:after="0" w:line="360" w:lineRule="auto"/>
              <w:rPr>
                <w:rFonts w:ascii="Arial" w:hAnsi="Arial"/>
                <w:noProof/>
                <w:sz w:val="24"/>
                <w:szCs w:val="24"/>
                <w:rtl/>
                <w:lang w:eastAsia="he-IL"/>
              </w:rPr>
            </w:pPr>
            <w:r>
              <w:rPr>
                <w:rFonts w:ascii="Arial" w:hAnsi="Arial" w:hint="cs"/>
                <w:noProof/>
                <w:sz w:val="24"/>
                <w:szCs w:val="24"/>
                <w:rtl/>
                <w:lang w:eastAsia="he-IL"/>
              </w:rPr>
              <w:t>ד"ר תמי בר שליטא</w:t>
            </w:r>
          </w:p>
        </w:tc>
        <w:tc>
          <w:tcPr>
            <w:tcW w:w="3670" w:type="dxa"/>
            <w:tcBorders>
              <w:top w:val="single" w:sz="4" w:space="0" w:color="auto"/>
              <w:left w:val="single" w:sz="4" w:space="0" w:color="auto"/>
              <w:bottom w:val="single" w:sz="4" w:space="0" w:color="auto"/>
              <w:right w:val="single" w:sz="4" w:space="0" w:color="auto"/>
            </w:tcBorders>
          </w:tcPr>
          <w:p w:rsidR="00DA1578" w:rsidRPr="00517301" w:rsidRDefault="00DA1578" w:rsidP="00DA1578">
            <w:pPr>
              <w:spacing w:after="0" w:line="360" w:lineRule="auto"/>
              <w:rPr>
                <w:rFonts w:ascii="Arial" w:hAnsi="Arial"/>
                <w:noProof/>
                <w:sz w:val="24"/>
                <w:szCs w:val="24"/>
                <w:rtl/>
                <w:lang w:eastAsia="he-IL"/>
              </w:rPr>
            </w:pPr>
            <w:r>
              <w:rPr>
                <w:rFonts w:ascii="Arial" w:hAnsi="Arial" w:cs="Arial"/>
                <w:color w:val="000000"/>
                <w:sz w:val="21"/>
                <w:szCs w:val="21"/>
                <w:shd w:val="clear" w:color="auto" w:fill="F7F7F7"/>
                <w:rtl/>
              </w:rPr>
              <w:t>המעבדה לאינטגרציה סנסורית, חוקרת הפרעת ויסות חושי לאורך החיים, מנגנונים בבסיס ההפרעה וביטויה במחלות ותסמונות שונות</w:t>
            </w:r>
            <w:r>
              <w:rPr>
                <w:rFonts w:ascii="Arial" w:hAnsi="Arial" w:cs="Arial"/>
                <w:color w:val="000000"/>
                <w:sz w:val="21"/>
                <w:szCs w:val="21"/>
                <w:shd w:val="clear" w:color="auto" w:fill="F7F7F7"/>
              </w:rPr>
              <w:t>.</w:t>
            </w:r>
          </w:p>
        </w:tc>
        <w:tc>
          <w:tcPr>
            <w:tcW w:w="1249" w:type="dxa"/>
            <w:tcBorders>
              <w:top w:val="single" w:sz="4" w:space="0" w:color="auto"/>
              <w:left w:val="single" w:sz="4" w:space="0" w:color="auto"/>
              <w:bottom w:val="single" w:sz="4" w:space="0" w:color="auto"/>
              <w:right w:val="single" w:sz="4" w:space="0" w:color="auto"/>
            </w:tcBorders>
          </w:tcPr>
          <w:p w:rsidR="00DA1578" w:rsidRPr="00517301" w:rsidRDefault="00DA1578" w:rsidP="00DA1578">
            <w:pPr>
              <w:spacing w:after="0" w:line="360" w:lineRule="auto"/>
              <w:rPr>
                <w:rFonts w:ascii="Arial" w:hAnsi="Arial"/>
                <w:noProof/>
                <w:sz w:val="24"/>
                <w:szCs w:val="24"/>
                <w:rtl/>
                <w:lang w:eastAsia="he-IL"/>
              </w:rPr>
            </w:pPr>
            <w:r>
              <w:rPr>
                <w:rFonts w:ascii="Arial" w:hAnsi="Arial"/>
                <w:noProof/>
                <w:sz w:val="24"/>
                <w:szCs w:val="24"/>
                <w:lang w:eastAsia="he-IL"/>
              </w:rPr>
              <w:t>6405447</w:t>
            </w:r>
          </w:p>
        </w:tc>
        <w:tc>
          <w:tcPr>
            <w:tcW w:w="2862" w:type="dxa"/>
            <w:tcBorders>
              <w:top w:val="single" w:sz="4" w:space="0" w:color="auto"/>
              <w:left w:val="single" w:sz="4" w:space="0" w:color="auto"/>
              <w:bottom w:val="single" w:sz="4" w:space="0" w:color="auto"/>
              <w:right w:val="single" w:sz="4" w:space="0" w:color="auto"/>
            </w:tcBorders>
          </w:tcPr>
          <w:p w:rsidR="00DA1578" w:rsidRDefault="00DA1578" w:rsidP="00DA1578">
            <w:pPr>
              <w:spacing w:after="0" w:line="360" w:lineRule="auto"/>
              <w:rPr>
                <w:rFonts w:ascii="Arial" w:hAnsi="Arial"/>
                <w:noProof/>
                <w:color w:val="0000FF"/>
                <w:sz w:val="24"/>
                <w:szCs w:val="24"/>
                <w:u w:val="single"/>
                <w:lang w:eastAsia="he-IL"/>
              </w:rPr>
            </w:pPr>
            <w:r>
              <w:rPr>
                <w:rFonts w:ascii="Arial" w:hAnsi="Arial"/>
                <w:noProof/>
                <w:color w:val="0000FF"/>
                <w:sz w:val="24"/>
                <w:szCs w:val="24"/>
                <w:u w:val="single"/>
                <w:lang w:eastAsia="he-IL"/>
              </w:rPr>
              <w:t>tbshalita@post.tau.ac.il</w:t>
            </w:r>
          </w:p>
        </w:tc>
      </w:tr>
    </w:tbl>
    <w:p w:rsidR="00246A5A" w:rsidRDefault="00246A5A"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7B6A0F" w:rsidRDefault="007B6A0F" w:rsidP="00DA1578">
      <w:pPr>
        <w:rPr>
          <w:rFonts w:ascii="Arial" w:hAnsi="Arial"/>
          <w:noProof/>
          <w:sz w:val="24"/>
          <w:szCs w:val="24"/>
          <w:rtl/>
          <w:lang w:eastAsia="he-IL"/>
        </w:rPr>
      </w:pPr>
    </w:p>
    <w:p w:rsidR="00D45E54" w:rsidRDefault="007B6A0F" w:rsidP="00D45E54">
      <w:pPr>
        <w:rPr>
          <w:rFonts w:asciiTheme="minorBidi" w:hAnsiTheme="minorBidi"/>
          <w:b/>
          <w:bCs/>
          <w:noProof/>
          <w:sz w:val="28"/>
          <w:szCs w:val="28"/>
          <w:rtl/>
          <w:lang w:eastAsia="he-IL"/>
        </w:rPr>
      </w:pPr>
      <w:r>
        <w:rPr>
          <w:rFonts w:asciiTheme="minorBidi" w:hAnsiTheme="minorBidi" w:hint="cs"/>
          <w:b/>
          <w:bCs/>
          <w:noProof/>
          <w:sz w:val="28"/>
          <w:szCs w:val="28"/>
          <w:rtl/>
          <w:lang w:eastAsia="he-IL"/>
        </w:rPr>
        <w:t>מ</w:t>
      </w:r>
      <w:r w:rsidR="00D45E54" w:rsidRPr="00137A1B">
        <w:rPr>
          <w:rFonts w:asciiTheme="minorBidi" w:hAnsiTheme="minorBidi"/>
          <w:b/>
          <w:bCs/>
          <w:noProof/>
          <w:sz w:val="28"/>
          <w:szCs w:val="28"/>
          <w:rtl/>
          <w:lang w:eastAsia="he-IL"/>
        </w:rPr>
        <w:t>נחי עבודת מחקר:</w:t>
      </w:r>
    </w:p>
    <w:p w:rsidR="00D45E54" w:rsidRDefault="00D45E54" w:rsidP="00D45E54">
      <w:pPr>
        <w:rPr>
          <w:rFonts w:asciiTheme="minorBidi" w:hAnsiTheme="minorBidi"/>
          <w:b/>
          <w:bCs/>
          <w:noProof/>
          <w:sz w:val="28"/>
          <w:szCs w:val="28"/>
          <w:rtl/>
          <w:lang w:eastAsia="he-IL"/>
        </w:rPr>
      </w:pPr>
      <w:r>
        <w:rPr>
          <w:rFonts w:asciiTheme="minorBidi" w:hAnsiTheme="minorBidi" w:hint="cs"/>
          <w:b/>
          <w:bCs/>
          <w:noProof/>
          <w:sz w:val="28"/>
          <w:szCs w:val="28"/>
          <w:rtl/>
          <w:lang w:eastAsia="he-IL"/>
        </w:rPr>
        <w:t>החוג להפרעות בתקשורת</w:t>
      </w:r>
    </w:p>
    <w:p w:rsidR="00D45E54" w:rsidRPr="00FA4012" w:rsidRDefault="00D45E54" w:rsidP="00D45E54">
      <w:pPr>
        <w:spacing w:after="0" w:line="240" w:lineRule="auto"/>
        <w:jc w:val="center"/>
        <w:rPr>
          <w:rFonts w:ascii="Arial" w:hAnsi="Arial"/>
          <w:rtl/>
        </w:rPr>
      </w:pPr>
    </w:p>
    <w:tbl>
      <w:tblPr>
        <w:bidiVisual/>
        <w:tblW w:w="10206"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639"/>
        <w:gridCol w:w="3204"/>
      </w:tblGrid>
      <w:tr w:rsidR="00D45E54" w:rsidRPr="00C87799" w:rsidTr="00117FE1">
        <w:tc>
          <w:tcPr>
            <w:tcW w:w="2363" w:type="dxa"/>
          </w:tcPr>
          <w:p w:rsidR="00D45E54" w:rsidRPr="00C87799" w:rsidRDefault="00D45E54" w:rsidP="006E689E">
            <w:pPr>
              <w:spacing w:after="0" w:line="240" w:lineRule="auto"/>
              <w:jc w:val="center"/>
              <w:rPr>
                <w:rFonts w:ascii="Arial" w:hAnsi="Arial"/>
                <w:b/>
                <w:bCs/>
                <w:rtl/>
              </w:rPr>
            </w:pPr>
            <w:r w:rsidRPr="00C87799">
              <w:rPr>
                <w:rFonts w:ascii="Arial" w:hAnsi="Arial"/>
                <w:b/>
                <w:bCs/>
                <w:rtl/>
              </w:rPr>
              <w:t>שם המנחה</w:t>
            </w:r>
          </w:p>
        </w:tc>
        <w:tc>
          <w:tcPr>
            <w:tcW w:w="4639" w:type="dxa"/>
          </w:tcPr>
          <w:p w:rsidR="00D45E54" w:rsidRPr="00C87799" w:rsidRDefault="00D45E54" w:rsidP="006E689E">
            <w:pPr>
              <w:spacing w:after="0" w:line="240" w:lineRule="auto"/>
              <w:jc w:val="center"/>
              <w:rPr>
                <w:rFonts w:ascii="Arial" w:hAnsi="Arial"/>
                <w:b/>
                <w:bCs/>
                <w:rtl/>
              </w:rPr>
            </w:pPr>
            <w:r w:rsidRPr="00C87799">
              <w:rPr>
                <w:rFonts w:ascii="Arial" w:hAnsi="Arial"/>
                <w:b/>
                <w:bCs/>
                <w:rtl/>
              </w:rPr>
              <w:t>תחומי הנחייה</w:t>
            </w:r>
          </w:p>
        </w:tc>
        <w:tc>
          <w:tcPr>
            <w:tcW w:w="3204" w:type="dxa"/>
          </w:tcPr>
          <w:p w:rsidR="00D45E54" w:rsidRPr="00C87799" w:rsidRDefault="00D45E54" w:rsidP="006E689E">
            <w:pPr>
              <w:spacing w:after="0" w:line="240" w:lineRule="auto"/>
              <w:jc w:val="center"/>
              <w:rPr>
                <w:rFonts w:ascii="Arial" w:hAnsi="Arial"/>
                <w:b/>
                <w:bCs/>
                <w:rtl/>
              </w:rPr>
            </w:pPr>
            <w:r>
              <w:rPr>
                <w:rFonts w:ascii="Arial" w:hAnsi="Arial" w:hint="cs"/>
                <w:b/>
                <w:bCs/>
                <w:rtl/>
              </w:rPr>
              <w:t>דואר אלקטרוני</w:t>
            </w:r>
          </w:p>
        </w:tc>
      </w:tr>
      <w:tr w:rsidR="00D45E54" w:rsidRPr="00C87799" w:rsidTr="00117FE1">
        <w:tc>
          <w:tcPr>
            <w:tcW w:w="2363" w:type="dxa"/>
          </w:tcPr>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פרופ' דורית רביד</w:t>
            </w:r>
          </w:p>
        </w:tc>
        <w:tc>
          <w:tcPr>
            <w:tcW w:w="4639" w:type="dxa"/>
          </w:tcPr>
          <w:p w:rsidR="00D45E54" w:rsidRPr="00C87799" w:rsidRDefault="00D45E54" w:rsidP="006E689E">
            <w:pPr>
              <w:spacing w:after="0" w:line="240" w:lineRule="auto"/>
              <w:jc w:val="center"/>
              <w:rPr>
                <w:rFonts w:ascii="Arial" w:hAnsi="Arial"/>
                <w:rtl/>
              </w:rPr>
            </w:pPr>
            <w:r w:rsidRPr="00C87799">
              <w:rPr>
                <w:rFonts w:ascii="Arial" w:hAnsi="Arial"/>
                <w:rtl/>
              </w:rPr>
              <w:t>רכישת העברית כלשון אם והתפתחות האוריינות  הלשונית -  לקסיקון, מורפולוגיה, תחביר ושיח; הבעה בכתב וכתיב והבנת הנקרא</w:t>
            </w:r>
          </w:p>
        </w:tc>
        <w:tc>
          <w:tcPr>
            <w:tcW w:w="3204" w:type="dxa"/>
          </w:tcPr>
          <w:p w:rsidR="00D45E54" w:rsidRDefault="00D45E54" w:rsidP="006E689E">
            <w:pPr>
              <w:spacing w:after="0" w:line="240" w:lineRule="auto"/>
              <w:jc w:val="center"/>
              <w:rPr>
                <w:rFonts w:ascii="Arial" w:hAnsi="Arial"/>
              </w:rPr>
            </w:pPr>
          </w:p>
          <w:p w:rsidR="00D45E54" w:rsidRDefault="007F026F" w:rsidP="006E689E">
            <w:pPr>
              <w:spacing w:after="0" w:line="240" w:lineRule="auto"/>
              <w:jc w:val="center"/>
              <w:rPr>
                <w:rFonts w:ascii="Arial" w:hAnsi="Arial"/>
                <w:rtl/>
              </w:rPr>
            </w:pPr>
            <w:hyperlink r:id="rId12" w:history="1">
              <w:r w:rsidR="00D45E54" w:rsidRPr="007A7477">
                <w:rPr>
                  <w:rStyle w:val="Hyperlink"/>
                  <w:rFonts w:ascii="Arial" w:hAnsi="Arial"/>
                </w:rPr>
                <w:t>doritr@tauex.tau.ac.il</w:t>
              </w:r>
            </w:hyperlink>
          </w:p>
          <w:p w:rsidR="00D45E54" w:rsidRPr="00B97D57" w:rsidRDefault="00D45E54" w:rsidP="006E689E">
            <w:pPr>
              <w:spacing w:after="0" w:line="240" w:lineRule="auto"/>
              <w:jc w:val="center"/>
              <w:rPr>
                <w:rFonts w:ascii="Arial" w:hAnsi="Arial"/>
                <w:rtl/>
              </w:rPr>
            </w:pPr>
          </w:p>
        </w:tc>
      </w:tr>
      <w:tr w:rsidR="00D45E54" w:rsidRPr="00C87799" w:rsidTr="00117FE1">
        <w:tc>
          <w:tcPr>
            <w:tcW w:w="2363" w:type="dxa"/>
          </w:tcPr>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פרופ' טובה מוסט</w:t>
            </w:r>
          </w:p>
        </w:tc>
        <w:tc>
          <w:tcPr>
            <w:tcW w:w="4639" w:type="dxa"/>
          </w:tcPr>
          <w:p w:rsidR="00D45E54" w:rsidRPr="00C87799" w:rsidRDefault="00D45E54" w:rsidP="006E689E">
            <w:pPr>
              <w:spacing w:after="0" w:line="240" w:lineRule="auto"/>
              <w:jc w:val="center"/>
              <w:rPr>
                <w:rFonts w:ascii="Arial" w:hAnsi="Arial"/>
                <w:rtl/>
              </w:rPr>
            </w:pPr>
            <w:r w:rsidRPr="00C87799">
              <w:rPr>
                <w:rFonts w:ascii="Arial" w:hAnsi="Arial" w:hint="cs"/>
                <w:rtl/>
              </w:rPr>
              <w:t>תקשורת באמצעות שפה מדוברת על ידי אוכלוסיה עם לקות בשמיעה, פרגמטיקה, אמצעי השיקום השונים והשלכתם על תפיסת מאפיינים פרוזודיים, השלכות הלקות בשמיעה והתפקוד התקשורתי על התפקוד של הפרט במסגרות חייו (בבית, במסגרת הלימודים, בתעסוקה)</w:t>
            </w:r>
          </w:p>
        </w:tc>
        <w:tc>
          <w:tcPr>
            <w:tcW w:w="3204" w:type="dxa"/>
          </w:tcPr>
          <w:p w:rsidR="00D45E54" w:rsidRDefault="00D45E54" w:rsidP="006E689E">
            <w:pPr>
              <w:spacing w:after="0" w:line="240" w:lineRule="auto"/>
              <w:jc w:val="center"/>
              <w:rPr>
                <w:rFonts w:ascii="Arial" w:hAnsi="Arial"/>
                <w:rtl/>
              </w:rPr>
            </w:pPr>
          </w:p>
          <w:p w:rsidR="00D45E54" w:rsidRDefault="00D45E54" w:rsidP="006E689E">
            <w:pPr>
              <w:spacing w:after="0" w:line="240" w:lineRule="auto"/>
              <w:jc w:val="center"/>
              <w:rPr>
                <w:rFonts w:ascii="Arial" w:hAnsi="Arial"/>
              </w:rPr>
            </w:pPr>
          </w:p>
          <w:p w:rsidR="00D45E54" w:rsidRDefault="007F026F" w:rsidP="006E689E">
            <w:pPr>
              <w:spacing w:after="0" w:line="240" w:lineRule="auto"/>
              <w:jc w:val="center"/>
              <w:rPr>
                <w:rFonts w:ascii="Arial" w:hAnsi="Arial"/>
                <w:rtl/>
              </w:rPr>
            </w:pPr>
            <w:hyperlink r:id="rId13" w:history="1">
              <w:r w:rsidR="00D45E54" w:rsidRPr="007A7477">
                <w:rPr>
                  <w:rStyle w:val="Hyperlink"/>
                  <w:rFonts w:ascii="Arial" w:hAnsi="Arial"/>
                </w:rPr>
                <w:t>tovam@tauex.tau.ac.il</w:t>
              </w:r>
            </w:hyperlink>
          </w:p>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p>
        </w:tc>
      </w:tr>
      <w:tr w:rsidR="00D45E54" w:rsidRPr="00C87799" w:rsidTr="00117FE1">
        <w:tc>
          <w:tcPr>
            <w:tcW w:w="2363" w:type="dxa"/>
          </w:tcPr>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פרופ' ליאת קישון-רבין</w:t>
            </w:r>
          </w:p>
        </w:tc>
        <w:tc>
          <w:tcPr>
            <w:tcW w:w="4639" w:type="dxa"/>
          </w:tcPr>
          <w:p w:rsidR="00D45E54" w:rsidRPr="00C87799" w:rsidRDefault="00D45E54" w:rsidP="006E689E">
            <w:pPr>
              <w:spacing w:after="0" w:line="240" w:lineRule="auto"/>
              <w:jc w:val="center"/>
              <w:rPr>
                <w:rFonts w:ascii="Arial" w:hAnsi="Arial"/>
                <w:rtl/>
              </w:rPr>
            </w:pPr>
            <w:r w:rsidRPr="00C87799">
              <w:rPr>
                <w:rFonts w:ascii="Arial" w:hAnsi="Arial"/>
                <w:rtl/>
              </w:rPr>
              <w:t>תפיסת דיבור בשומעים ובאוכלוסיות מיוחדות, פסיכו-אקוסטיקה, התפתחות שמיעתית, למידה שמיעתית, לקויי שמיעה, שתל השבלול, תפיסת דיבור בתנאים קשים, תרומת הקוגניציה לתפיסה שמיעתית</w:t>
            </w:r>
          </w:p>
        </w:tc>
        <w:tc>
          <w:tcPr>
            <w:tcW w:w="3204" w:type="dxa"/>
          </w:tcPr>
          <w:p w:rsidR="00D45E54" w:rsidRDefault="00D45E54" w:rsidP="006E689E">
            <w:pPr>
              <w:spacing w:after="0" w:line="240" w:lineRule="auto"/>
              <w:jc w:val="center"/>
              <w:rPr>
                <w:rFonts w:ascii="Arial" w:hAnsi="Arial"/>
                <w:rtl/>
              </w:rPr>
            </w:pPr>
          </w:p>
          <w:p w:rsidR="00D45E54" w:rsidRDefault="007F026F" w:rsidP="006E689E">
            <w:pPr>
              <w:spacing w:after="0" w:line="240" w:lineRule="auto"/>
              <w:jc w:val="center"/>
              <w:rPr>
                <w:rFonts w:ascii="Arial" w:hAnsi="Arial"/>
                <w:rtl/>
              </w:rPr>
            </w:pPr>
            <w:hyperlink r:id="rId14" w:history="1">
              <w:r w:rsidR="00D45E54" w:rsidRPr="007A7477">
                <w:rPr>
                  <w:rStyle w:val="Hyperlink"/>
                  <w:rFonts w:ascii="Arial" w:hAnsi="Arial"/>
                </w:rPr>
                <w:t>lrabin@tauex.tau.ac.il</w:t>
              </w:r>
            </w:hyperlink>
          </w:p>
          <w:p w:rsidR="00D45E54" w:rsidRPr="0065272D" w:rsidRDefault="00D45E54" w:rsidP="006E689E">
            <w:pPr>
              <w:spacing w:after="0" w:line="240" w:lineRule="auto"/>
              <w:jc w:val="center"/>
              <w:rPr>
                <w:rFonts w:ascii="Arial" w:hAnsi="Arial"/>
                <w:rtl/>
              </w:rPr>
            </w:pPr>
          </w:p>
        </w:tc>
      </w:tr>
      <w:tr w:rsidR="00D45E54" w:rsidRPr="00C87799" w:rsidTr="00117FE1">
        <w:tc>
          <w:tcPr>
            <w:tcW w:w="2363" w:type="dxa"/>
          </w:tcPr>
          <w:p w:rsidR="00D45E54" w:rsidRPr="00C87799" w:rsidRDefault="00D45E54" w:rsidP="006E689E">
            <w:pPr>
              <w:spacing w:after="0" w:line="240" w:lineRule="auto"/>
              <w:jc w:val="center"/>
              <w:rPr>
                <w:rFonts w:ascii="Arial" w:hAnsi="Arial"/>
                <w:rtl/>
              </w:rPr>
            </w:pPr>
            <w:r w:rsidRPr="00C87799">
              <w:rPr>
                <w:rFonts w:ascii="Arial" w:hAnsi="Arial"/>
                <w:rtl/>
              </w:rPr>
              <w:t>פרופ' עופר אמיר</w:t>
            </w:r>
          </w:p>
        </w:tc>
        <w:tc>
          <w:tcPr>
            <w:tcW w:w="4639" w:type="dxa"/>
          </w:tcPr>
          <w:p w:rsidR="00D45E54" w:rsidRPr="00C87799" w:rsidRDefault="00D45E54" w:rsidP="006E689E">
            <w:pPr>
              <w:spacing w:after="0" w:line="240" w:lineRule="auto"/>
              <w:jc w:val="center"/>
              <w:rPr>
                <w:rFonts w:ascii="Arial" w:hAnsi="Arial"/>
                <w:rtl/>
              </w:rPr>
            </w:pPr>
            <w:r w:rsidRPr="00C87799">
              <w:rPr>
                <w:rFonts w:ascii="Arial" w:hAnsi="Arial"/>
                <w:rtl/>
              </w:rPr>
              <w:t>קול, הפרעות קול, שטף דיבור, גמגום</w:t>
            </w:r>
          </w:p>
        </w:tc>
        <w:tc>
          <w:tcPr>
            <w:tcW w:w="3204" w:type="dxa"/>
          </w:tcPr>
          <w:p w:rsidR="00D45E54" w:rsidRDefault="007F026F" w:rsidP="006E689E">
            <w:pPr>
              <w:spacing w:after="0" w:line="240" w:lineRule="auto"/>
              <w:jc w:val="center"/>
              <w:rPr>
                <w:rFonts w:ascii="Arial" w:hAnsi="Arial"/>
                <w:rtl/>
              </w:rPr>
            </w:pPr>
            <w:hyperlink r:id="rId15" w:history="1">
              <w:r w:rsidR="00D45E54" w:rsidRPr="007A7477">
                <w:rPr>
                  <w:rStyle w:val="Hyperlink"/>
                  <w:rFonts w:ascii="Arial" w:hAnsi="Arial"/>
                </w:rPr>
                <w:t>oferamir@tauex.tau.ac.il</w:t>
              </w:r>
            </w:hyperlink>
          </w:p>
          <w:p w:rsidR="00D45E54" w:rsidRPr="0065272D" w:rsidRDefault="00D45E54" w:rsidP="006E689E">
            <w:pPr>
              <w:spacing w:after="0" w:line="240" w:lineRule="auto"/>
              <w:jc w:val="center"/>
              <w:rPr>
                <w:rFonts w:ascii="Arial" w:hAnsi="Arial"/>
                <w:rtl/>
              </w:rPr>
            </w:pPr>
          </w:p>
        </w:tc>
      </w:tr>
      <w:tr w:rsidR="00D45E54" w:rsidRPr="00C87799" w:rsidTr="00117FE1">
        <w:trPr>
          <w:trHeight w:val="1324"/>
        </w:trPr>
        <w:tc>
          <w:tcPr>
            <w:tcW w:w="2363" w:type="dxa"/>
          </w:tcPr>
          <w:p w:rsidR="00D45E54" w:rsidRDefault="00D45E54" w:rsidP="006E689E">
            <w:pPr>
              <w:spacing w:after="0" w:line="240" w:lineRule="auto"/>
              <w:jc w:val="center"/>
              <w:rPr>
                <w:rFonts w:ascii="Arial" w:hAnsi="Arial"/>
                <w:rtl/>
              </w:rPr>
            </w:pPr>
          </w:p>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ד"ר יעל הנקין</w:t>
            </w:r>
          </w:p>
        </w:tc>
        <w:tc>
          <w:tcPr>
            <w:tcW w:w="4639" w:type="dxa"/>
          </w:tcPr>
          <w:p w:rsidR="00D45E54" w:rsidRPr="00C87799" w:rsidRDefault="00D45E54" w:rsidP="006E689E">
            <w:pPr>
              <w:spacing w:after="0" w:line="240" w:lineRule="auto"/>
              <w:jc w:val="center"/>
              <w:rPr>
                <w:rFonts w:ascii="Arial" w:hAnsi="Arial"/>
              </w:rPr>
            </w:pPr>
            <w:r w:rsidRPr="00C87799">
              <w:rPr>
                <w:rFonts w:ascii="Arial" w:hAnsi="Arial"/>
                <w:rtl/>
              </w:rPr>
              <w:t>היבטים אלקטרופיזיולוגיים והתנהגותיים של עיבוד מידע שמיעתי במערכת השמע התקינה והלקויה, השפעת השיקום השמיעתי באמצעות שתל שבלול ומכשירי שמיעה,</w:t>
            </w:r>
          </w:p>
          <w:p w:rsidR="00D45E54" w:rsidRPr="00C87799" w:rsidRDefault="00D45E54" w:rsidP="006E689E">
            <w:pPr>
              <w:spacing w:after="0" w:line="240" w:lineRule="auto"/>
              <w:jc w:val="center"/>
              <w:rPr>
                <w:rFonts w:ascii="Arial" w:hAnsi="Arial"/>
                <w:rtl/>
              </w:rPr>
            </w:pPr>
            <w:r w:rsidRPr="00C87799">
              <w:rPr>
                <w:rFonts w:ascii="Arial" w:hAnsi="Arial"/>
                <w:rtl/>
              </w:rPr>
              <w:t>עיבוד שמיעתי-קוגניטיבי עם העלייה בגיל, חקר עיבוד שמיעתי דו-אזני</w:t>
            </w:r>
          </w:p>
        </w:tc>
        <w:tc>
          <w:tcPr>
            <w:tcW w:w="3204" w:type="dxa"/>
          </w:tcPr>
          <w:p w:rsidR="00D45E54" w:rsidRDefault="00D45E54" w:rsidP="006E689E">
            <w:pPr>
              <w:spacing w:after="0" w:line="240" w:lineRule="auto"/>
              <w:jc w:val="center"/>
              <w:rPr>
                <w:rFonts w:ascii="Arial" w:hAnsi="Arial"/>
                <w:rtl/>
              </w:rPr>
            </w:pPr>
          </w:p>
          <w:p w:rsidR="00D45E54" w:rsidRDefault="00D45E54" w:rsidP="006E689E">
            <w:pPr>
              <w:spacing w:after="0" w:line="240" w:lineRule="auto"/>
              <w:jc w:val="center"/>
              <w:rPr>
                <w:rFonts w:ascii="Arial" w:hAnsi="Arial"/>
                <w:rtl/>
              </w:rPr>
            </w:pPr>
          </w:p>
          <w:p w:rsidR="00D45E54" w:rsidRDefault="007F026F" w:rsidP="006E689E">
            <w:pPr>
              <w:spacing w:after="0" w:line="240" w:lineRule="auto"/>
              <w:jc w:val="center"/>
              <w:rPr>
                <w:rFonts w:ascii="Arial" w:hAnsi="Arial"/>
                <w:rtl/>
              </w:rPr>
            </w:pPr>
            <w:hyperlink r:id="rId16" w:history="1">
              <w:r w:rsidR="00D45E54" w:rsidRPr="007A7477">
                <w:rPr>
                  <w:rStyle w:val="Hyperlink"/>
                  <w:rFonts w:ascii="Arial" w:hAnsi="Arial"/>
                </w:rPr>
                <w:t>henkin@tauex.tau.ac.il</w:t>
              </w:r>
            </w:hyperlink>
          </w:p>
          <w:p w:rsidR="00D45E54" w:rsidRDefault="00D45E54" w:rsidP="006E689E">
            <w:pPr>
              <w:spacing w:after="0" w:line="240" w:lineRule="auto"/>
              <w:jc w:val="center"/>
              <w:rPr>
                <w:rFonts w:ascii="Arial" w:hAnsi="Arial"/>
                <w:rtl/>
              </w:rPr>
            </w:pPr>
          </w:p>
          <w:p w:rsidR="00D45E54" w:rsidRPr="0065272D" w:rsidRDefault="00D45E54" w:rsidP="006E689E">
            <w:pPr>
              <w:spacing w:after="0" w:line="240" w:lineRule="auto"/>
              <w:jc w:val="center"/>
              <w:rPr>
                <w:rFonts w:ascii="Arial" w:hAnsi="Arial"/>
                <w:rtl/>
              </w:rPr>
            </w:pPr>
          </w:p>
        </w:tc>
      </w:tr>
      <w:tr w:rsidR="00D45E54" w:rsidRPr="00C87799" w:rsidTr="00117FE1">
        <w:tc>
          <w:tcPr>
            <w:tcW w:w="2363" w:type="dxa"/>
          </w:tcPr>
          <w:p w:rsidR="00D45E54" w:rsidRDefault="00D45E54" w:rsidP="006E689E">
            <w:pPr>
              <w:spacing w:after="0" w:line="240" w:lineRule="auto"/>
              <w:jc w:val="center"/>
              <w:rPr>
                <w:rFonts w:ascii="Arial" w:hAnsi="Arial"/>
                <w:rtl/>
              </w:rPr>
            </w:pPr>
          </w:p>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ד"ר נעם אמיר</w:t>
            </w:r>
          </w:p>
        </w:tc>
        <w:tc>
          <w:tcPr>
            <w:tcW w:w="4639" w:type="dxa"/>
          </w:tcPr>
          <w:p w:rsidR="00D45E54" w:rsidRPr="00AF735C" w:rsidRDefault="00D45E54" w:rsidP="006E689E">
            <w:pPr>
              <w:pStyle w:val="PlainText"/>
              <w:jc w:val="center"/>
              <w:rPr>
                <w:rFonts w:ascii="Arial" w:hAnsi="Arial" w:cs="Arial"/>
                <w:szCs w:val="22"/>
                <w:rtl/>
              </w:rPr>
            </w:pPr>
            <w:r w:rsidRPr="00C87799">
              <w:rPr>
                <w:rFonts w:ascii="Arial" w:hAnsi="Arial" w:cs="Arial"/>
                <w:szCs w:val="22"/>
                <w:rtl/>
              </w:rPr>
              <w:t>מאפיינים אקוסטיים בתפישה והפקה של דיבור, שירה ונגינה. בדיבור: תפישה והפקה של טעם, דגש, מבטא, פרגמטיקה, מגדר, רגש. בשירה ונגינה: יכולות פסיכואקוסטיות של מוזיקאים, מאפיינים אקוסטיים של ביצוע מוזיקלי.</w:t>
            </w:r>
          </w:p>
        </w:tc>
        <w:tc>
          <w:tcPr>
            <w:tcW w:w="3204" w:type="dxa"/>
          </w:tcPr>
          <w:p w:rsidR="00D45E54" w:rsidRDefault="00D45E54" w:rsidP="006E689E">
            <w:pPr>
              <w:pStyle w:val="PlainText"/>
              <w:jc w:val="center"/>
              <w:rPr>
                <w:rFonts w:ascii="Arial" w:hAnsi="Arial" w:cs="Arial"/>
                <w:szCs w:val="22"/>
                <w:rtl/>
              </w:rPr>
            </w:pPr>
          </w:p>
          <w:p w:rsidR="00D45E54" w:rsidRDefault="00D45E54" w:rsidP="006E689E">
            <w:pPr>
              <w:pStyle w:val="PlainText"/>
              <w:jc w:val="center"/>
              <w:rPr>
                <w:rFonts w:ascii="Arial" w:hAnsi="Arial" w:cs="Arial"/>
                <w:szCs w:val="22"/>
                <w:rtl/>
              </w:rPr>
            </w:pPr>
          </w:p>
          <w:p w:rsidR="00D45E54" w:rsidRDefault="007F026F" w:rsidP="006E689E">
            <w:pPr>
              <w:pStyle w:val="PlainText"/>
              <w:jc w:val="center"/>
              <w:rPr>
                <w:rFonts w:ascii="Arial" w:hAnsi="Arial" w:cs="Arial"/>
                <w:szCs w:val="22"/>
                <w:rtl/>
              </w:rPr>
            </w:pPr>
            <w:hyperlink r:id="rId17" w:history="1">
              <w:r w:rsidR="00D45E54" w:rsidRPr="007A7477">
                <w:rPr>
                  <w:rStyle w:val="Hyperlink"/>
                  <w:rFonts w:ascii="Arial" w:hAnsi="Arial" w:cs="Arial"/>
                  <w:szCs w:val="22"/>
                </w:rPr>
                <w:t>noama@tauex.tau.ac.il</w:t>
              </w:r>
            </w:hyperlink>
          </w:p>
          <w:p w:rsidR="00D45E54" w:rsidRPr="0065272D" w:rsidRDefault="00D45E54" w:rsidP="006E689E">
            <w:pPr>
              <w:pStyle w:val="PlainText"/>
              <w:jc w:val="center"/>
              <w:rPr>
                <w:rFonts w:ascii="Arial" w:hAnsi="Arial" w:cs="Arial"/>
                <w:szCs w:val="22"/>
                <w:rtl/>
              </w:rPr>
            </w:pPr>
          </w:p>
        </w:tc>
      </w:tr>
      <w:tr w:rsidR="00D45E54" w:rsidRPr="00C87799" w:rsidTr="00117FE1">
        <w:tc>
          <w:tcPr>
            <w:tcW w:w="2363" w:type="dxa"/>
          </w:tcPr>
          <w:p w:rsidR="00D45E54" w:rsidRDefault="00D45E54" w:rsidP="006E689E">
            <w:pPr>
              <w:spacing w:after="0" w:line="240" w:lineRule="auto"/>
              <w:jc w:val="center"/>
              <w:rPr>
                <w:rFonts w:ascii="Arial" w:hAnsi="Arial"/>
                <w:rtl/>
              </w:rPr>
            </w:pPr>
          </w:p>
          <w:p w:rsidR="00D45E54" w:rsidRPr="00C87799" w:rsidRDefault="00D45E54" w:rsidP="006E689E">
            <w:pPr>
              <w:spacing w:after="0" w:line="240" w:lineRule="auto"/>
              <w:jc w:val="center"/>
              <w:rPr>
                <w:rFonts w:ascii="Arial" w:hAnsi="Arial"/>
                <w:rtl/>
              </w:rPr>
            </w:pPr>
            <w:r w:rsidRPr="00C87799">
              <w:rPr>
                <w:rFonts w:ascii="Arial" w:hAnsi="Arial"/>
                <w:rtl/>
              </w:rPr>
              <w:t>ד"ר דפי ארי אבן רוט</w:t>
            </w:r>
          </w:p>
        </w:tc>
        <w:tc>
          <w:tcPr>
            <w:tcW w:w="4639" w:type="dxa"/>
          </w:tcPr>
          <w:p w:rsidR="00D45E54" w:rsidRPr="00C87799" w:rsidRDefault="00D45E54" w:rsidP="006E689E">
            <w:pPr>
              <w:spacing w:after="0" w:line="240" w:lineRule="auto"/>
              <w:jc w:val="center"/>
              <w:rPr>
                <w:rFonts w:ascii="Arial" w:hAnsi="Arial"/>
                <w:rtl/>
              </w:rPr>
            </w:pPr>
            <w:r w:rsidRPr="00C87799">
              <w:rPr>
                <w:rFonts w:ascii="Arial" w:hAnsi="Arial"/>
                <w:rtl/>
              </w:rPr>
              <w:t>למידה ופלסטיות באופנות השמע (מדדים התנהגותיים ואלקטרופיזיולוגיים), ההתפתחות מערכת השמע מלידה ועד בגרות, חקר הפרעות בעיבוד שמיעתי באוכלוסיות מיוחדות.</w:t>
            </w:r>
          </w:p>
        </w:tc>
        <w:tc>
          <w:tcPr>
            <w:tcW w:w="3204" w:type="dxa"/>
          </w:tcPr>
          <w:p w:rsidR="00D45E54" w:rsidRDefault="00D45E54" w:rsidP="006E689E">
            <w:pPr>
              <w:spacing w:after="0" w:line="240" w:lineRule="auto"/>
              <w:jc w:val="center"/>
              <w:rPr>
                <w:rFonts w:ascii="Arial" w:hAnsi="Arial"/>
                <w:rtl/>
              </w:rPr>
            </w:pPr>
          </w:p>
          <w:p w:rsidR="00D45E54" w:rsidRDefault="007F026F" w:rsidP="006E689E">
            <w:pPr>
              <w:spacing w:after="0" w:line="240" w:lineRule="auto"/>
              <w:jc w:val="center"/>
              <w:rPr>
                <w:rFonts w:ascii="Arial" w:hAnsi="Arial"/>
                <w:rtl/>
              </w:rPr>
            </w:pPr>
            <w:hyperlink r:id="rId18" w:history="1">
              <w:r w:rsidR="00D45E54" w:rsidRPr="007A7477">
                <w:rPr>
                  <w:rStyle w:val="Hyperlink"/>
                  <w:rFonts w:ascii="Arial" w:hAnsi="Arial"/>
                </w:rPr>
                <w:t>rothd@tauex.tau.ac.il</w:t>
              </w:r>
            </w:hyperlink>
          </w:p>
          <w:p w:rsidR="00D45E54" w:rsidRPr="0065272D" w:rsidRDefault="00D45E54" w:rsidP="006E689E">
            <w:pPr>
              <w:spacing w:after="0" w:line="240" w:lineRule="auto"/>
              <w:jc w:val="center"/>
              <w:rPr>
                <w:rFonts w:ascii="Arial" w:hAnsi="Arial"/>
                <w:rtl/>
              </w:rPr>
            </w:pPr>
          </w:p>
        </w:tc>
      </w:tr>
    </w:tbl>
    <w:p w:rsidR="00D45E54" w:rsidRPr="00C87799" w:rsidRDefault="00D45E54" w:rsidP="00D45E54">
      <w:pPr>
        <w:spacing w:after="0" w:line="240" w:lineRule="auto"/>
        <w:rPr>
          <w:rFonts w:ascii="Arial" w:hAnsi="Arial"/>
          <w:rtl/>
        </w:rPr>
      </w:pPr>
    </w:p>
    <w:p w:rsidR="00D45E54" w:rsidRDefault="00D45E54" w:rsidP="00D45E54">
      <w:pPr>
        <w:spacing w:after="0" w:line="240" w:lineRule="auto"/>
        <w:rPr>
          <w:rFonts w:asciiTheme="minorBidi" w:hAnsiTheme="minorBidi"/>
          <w:b/>
          <w:bCs/>
          <w:noProof/>
          <w:sz w:val="28"/>
          <w:szCs w:val="28"/>
          <w:rtl/>
          <w:lang w:eastAsia="he-IL"/>
        </w:rPr>
      </w:pPr>
      <w:r w:rsidRPr="00137A1B">
        <w:rPr>
          <w:rFonts w:asciiTheme="minorBidi" w:hAnsiTheme="minorBidi"/>
          <w:b/>
          <w:bCs/>
          <w:noProof/>
          <w:sz w:val="28"/>
          <w:szCs w:val="28"/>
          <w:rtl/>
          <w:lang w:eastAsia="he-IL"/>
        </w:rPr>
        <w:t>מנחי עבודת מחקר:</w:t>
      </w:r>
    </w:p>
    <w:p w:rsidR="00D45E54" w:rsidRPr="00137A1B" w:rsidRDefault="00D45E54" w:rsidP="00D45E54">
      <w:pPr>
        <w:spacing w:after="0" w:line="240" w:lineRule="auto"/>
        <w:rPr>
          <w:rFonts w:asciiTheme="minorBidi" w:hAnsiTheme="minorBidi"/>
          <w:b/>
          <w:bCs/>
          <w:noProof/>
          <w:sz w:val="28"/>
          <w:szCs w:val="28"/>
          <w:rtl/>
          <w:lang w:eastAsia="he-IL"/>
        </w:rPr>
      </w:pPr>
      <w:r>
        <w:rPr>
          <w:rFonts w:asciiTheme="minorBidi" w:hAnsiTheme="minorBidi" w:hint="cs"/>
          <w:b/>
          <w:bCs/>
          <w:noProof/>
          <w:sz w:val="28"/>
          <w:szCs w:val="28"/>
          <w:rtl/>
          <w:lang w:eastAsia="he-IL"/>
        </w:rPr>
        <w:t>החוג לפיזיותרפיה</w:t>
      </w:r>
    </w:p>
    <w:p w:rsidR="00D45E54" w:rsidRPr="00517301" w:rsidRDefault="00D45E54" w:rsidP="00D45E54">
      <w:pPr>
        <w:spacing w:after="0" w:line="240" w:lineRule="auto"/>
        <w:rPr>
          <w:rFonts w:ascii="Times New Roman" w:hAnsi="Times New Roman" w:cs="David"/>
          <w:b/>
          <w:bCs/>
          <w:noProof/>
          <w:sz w:val="28"/>
          <w:szCs w:val="28"/>
          <w:u w:val="single"/>
          <w:rtl/>
          <w:lang w:eastAsia="he-IL"/>
        </w:rPr>
      </w:pPr>
    </w:p>
    <w:tbl>
      <w:tblPr>
        <w:bidiVisual/>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315"/>
        <w:gridCol w:w="1194"/>
        <w:gridCol w:w="4329"/>
      </w:tblGrid>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240" w:lineRule="auto"/>
              <w:rPr>
                <w:rFonts w:ascii="Times New Roman" w:hAnsi="Times New Roman" w:cs="David"/>
                <w:b/>
                <w:bCs/>
                <w:noProof/>
                <w:sz w:val="24"/>
                <w:szCs w:val="24"/>
                <w:lang w:eastAsia="he-IL"/>
              </w:rPr>
            </w:pPr>
            <w:r w:rsidRPr="00517301">
              <w:rPr>
                <w:rFonts w:ascii="Times New Roman" w:hAnsi="Times New Roman" w:cs="David" w:hint="cs"/>
                <w:b/>
                <w:bCs/>
                <w:noProof/>
                <w:sz w:val="24"/>
                <w:szCs w:val="24"/>
                <w:rtl/>
                <w:lang w:eastAsia="he-IL"/>
              </w:rPr>
              <w:t>שם המנחה</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נושא</w:t>
            </w: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טלפון</w:t>
            </w: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D45E54" w:rsidP="006E689E">
            <w:pPr>
              <w:spacing w:after="0" w:line="240" w:lineRule="auto"/>
              <w:rPr>
                <w:rFonts w:ascii="Times New Roman" w:hAnsi="Times New Roman" w:cs="David"/>
                <w:b/>
                <w:bCs/>
                <w:noProof/>
                <w:sz w:val="24"/>
                <w:szCs w:val="24"/>
                <w:rtl/>
                <w:lang w:eastAsia="he-IL"/>
              </w:rPr>
            </w:pPr>
            <w:r w:rsidRPr="00517301">
              <w:rPr>
                <w:rFonts w:ascii="Times New Roman" w:hAnsi="Times New Roman" w:cs="David" w:hint="cs"/>
                <w:b/>
                <w:bCs/>
                <w:noProof/>
                <w:sz w:val="24"/>
                <w:szCs w:val="24"/>
                <w:rtl/>
                <w:lang w:eastAsia="he-IL"/>
              </w:rPr>
              <w:t>דוא"ל</w:t>
            </w:r>
          </w:p>
          <w:p w:rsidR="00D45E54" w:rsidRPr="00517301" w:rsidRDefault="00D45E54" w:rsidP="006E689E">
            <w:pPr>
              <w:spacing w:after="0" w:line="240" w:lineRule="auto"/>
              <w:rPr>
                <w:rFonts w:ascii="Times New Roman" w:hAnsi="Times New Roman" w:cs="David"/>
                <w:b/>
                <w:bCs/>
                <w:noProof/>
                <w:sz w:val="24"/>
                <w:szCs w:val="24"/>
                <w:rtl/>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פרופ' רות דפרין</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val="en-AU" w:eastAsia="he-IL"/>
              </w:rPr>
            </w:pPr>
            <w:r w:rsidRPr="00517301">
              <w:rPr>
                <w:rFonts w:ascii="Arial" w:hAnsi="Arial"/>
                <w:noProof/>
                <w:sz w:val="24"/>
                <w:szCs w:val="24"/>
                <w:rtl/>
                <w:lang w:val="en-AU" w:eastAsia="he-IL"/>
              </w:rPr>
              <w:t>כאב</w:t>
            </w: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jc w:val="center"/>
              <w:rPr>
                <w:rFonts w:ascii="Arial" w:hAnsi="Arial"/>
                <w:noProof/>
                <w:sz w:val="24"/>
                <w:szCs w:val="24"/>
                <w:rtl/>
                <w:lang w:val="en-AU" w:eastAsia="he-IL"/>
              </w:rPr>
            </w:pPr>
            <w:r w:rsidRPr="00517301">
              <w:rPr>
                <w:rFonts w:ascii="Arial" w:hAnsi="Arial"/>
                <w:noProof/>
                <w:sz w:val="24"/>
                <w:szCs w:val="24"/>
                <w:rtl/>
                <w:lang w:val="en-AU" w:eastAsia="he-IL"/>
              </w:rPr>
              <w:t>6405431</w:t>
            </w:r>
          </w:p>
        </w:tc>
        <w:tc>
          <w:tcPr>
            <w:tcW w:w="4329"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val="en-AU" w:eastAsia="he-IL"/>
              </w:rPr>
            </w:pPr>
            <w:r w:rsidRPr="00517301">
              <w:rPr>
                <w:rFonts w:ascii="Arial" w:hAnsi="Arial"/>
                <w:noProof/>
                <w:sz w:val="24"/>
                <w:szCs w:val="24"/>
                <w:lang w:val="en-AU" w:eastAsia="he-IL"/>
              </w:rPr>
              <w:t>rutidef@tauex.tau.ac.il</w:t>
            </w: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דר' מיכל כץ לוירר</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שיקום אנשים עם פגיעה מוחית</w:t>
            </w:r>
          </w:p>
        </w:tc>
        <w:tc>
          <w:tcPr>
            <w:tcW w:w="1194" w:type="dxa"/>
            <w:tcBorders>
              <w:top w:val="single" w:sz="4" w:space="0" w:color="auto"/>
              <w:left w:val="single" w:sz="4" w:space="0" w:color="auto"/>
              <w:bottom w:val="single" w:sz="4" w:space="0" w:color="auto"/>
              <w:right w:val="single" w:sz="4" w:space="0" w:color="auto"/>
            </w:tcBorders>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6405432</w:t>
            </w:r>
          </w:p>
          <w:p w:rsidR="00D45E54" w:rsidRPr="00517301" w:rsidRDefault="00D45E54" w:rsidP="006E689E">
            <w:pPr>
              <w:spacing w:after="0" w:line="360" w:lineRule="auto"/>
              <w:rPr>
                <w:rFonts w:ascii="Arial" w:hAnsi="Arial"/>
                <w:noProof/>
                <w:sz w:val="24"/>
                <w:szCs w:val="24"/>
                <w:rtl/>
                <w:lang w:eastAsia="he-IL"/>
              </w:rPr>
            </w:pP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7F026F" w:rsidP="006E689E">
            <w:pPr>
              <w:spacing w:after="0" w:line="360" w:lineRule="auto"/>
              <w:rPr>
                <w:rFonts w:ascii="Arial" w:hAnsi="Arial"/>
                <w:noProof/>
                <w:sz w:val="24"/>
                <w:szCs w:val="24"/>
                <w:rtl/>
                <w:lang w:eastAsia="he-IL"/>
              </w:rPr>
            </w:pPr>
            <w:hyperlink r:id="rId19" w:history="1">
              <w:r w:rsidR="00D45E54" w:rsidRPr="00517301">
                <w:rPr>
                  <w:rFonts w:ascii="Arial" w:hAnsi="Arial"/>
                  <w:noProof/>
                  <w:color w:val="0000FF"/>
                  <w:sz w:val="24"/>
                  <w:szCs w:val="24"/>
                  <w:u w:val="single"/>
                  <w:lang w:eastAsia="he-IL"/>
                </w:rPr>
                <w:t>michalkz@tauex.tau.ac.il</w:t>
              </w:r>
            </w:hyperlink>
          </w:p>
          <w:p w:rsidR="00D45E54" w:rsidRPr="00517301" w:rsidRDefault="00D45E54" w:rsidP="006E689E">
            <w:pPr>
              <w:spacing w:after="0" w:line="360" w:lineRule="auto"/>
              <w:rPr>
                <w:rFonts w:ascii="Arial" w:hAnsi="Arial"/>
                <w:noProof/>
                <w:sz w:val="24"/>
                <w:szCs w:val="24"/>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פרופ' דריו ליברמן</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למידה ובקרה מוטורית</w:t>
            </w: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6405589</w:t>
            </w: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7F026F" w:rsidP="006E689E">
            <w:pPr>
              <w:spacing w:after="0" w:line="360" w:lineRule="auto"/>
              <w:rPr>
                <w:rFonts w:ascii="Arial" w:hAnsi="Arial"/>
                <w:noProof/>
                <w:sz w:val="24"/>
                <w:szCs w:val="24"/>
                <w:rtl/>
                <w:lang w:eastAsia="he-IL"/>
              </w:rPr>
            </w:pPr>
            <w:hyperlink r:id="rId20" w:history="1">
              <w:r w:rsidR="00D45E54" w:rsidRPr="00517301">
                <w:rPr>
                  <w:rFonts w:ascii="Arial" w:hAnsi="Arial"/>
                  <w:noProof/>
                  <w:color w:val="0000FF"/>
                  <w:sz w:val="24"/>
                  <w:szCs w:val="24"/>
                  <w:u w:val="single"/>
                  <w:lang w:eastAsia="he-IL"/>
                </w:rPr>
                <w:t>dlieberm@tauex.tau.ac.il</w:t>
              </w:r>
            </w:hyperlink>
          </w:p>
          <w:p w:rsidR="00D45E54" w:rsidRPr="00517301" w:rsidRDefault="00D45E54" w:rsidP="006E689E">
            <w:pPr>
              <w:spacing w:after="0" w:line="360" w:lineRule="auto"/>
              <w:rPr>
                <w:rFonts w:ascii="Arial" w:hAnsi="Arial"/>
                <w:noProof/>
                <w:sz w:val="24"/>
                <w:szCs w:val="24"/>
                <w:rtl/>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דר' אלון קלרון</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color w:val="222222"/>
                <w:sz w:val="24"/>
                <w:szCs w:val="24"/>
                <w:shd w:val="clear" w:color="auto" w:fill="FFFFFF"/>
                <w:rtl/>
                <w:lang w:eastAsia="he-IL"/>
              </w:rPr>
              <w:t xml:space="preserve">מוטוריקה </w:t>
            </w:r>
            <w:r>
              <w:rPr>
                <w:rFonts w:ascii="Arial" w:hAnsi="Arial" w:hint="cs"/>
                <w:noProof/>
                <w:color w:val="222222"/>
                <w:sz w:val="24"/>
                <w:szCs w:val="24"/>
                <w:shd w:val="clear" w:color="auto" w:fill="FFFFFF"/>
                <w:rtl/>
                <w:lang w:eastAsia="he-IL"/>
              </w:rPr>
              <w:t xml:space="preserve">קוגניציה </w:t>
            </w:r>
            <w:r w:rsidRPr="00517301">
              <w:rPr>
                <w:rFonts w:ascii="Arial" w:hAnsi="Arial"/>
                <w:noProof/>
                <w:color w:val="222222"/>
                <w:sz w:val="24"/>
                <w:szCs w:val="24"/>
                <w:shd w:val="clear" w:color="auto" w:fill="FFFFFF"/>
                <w:rtl/>
                <w:lang w:eastAsia="he-IL"/>
              </w:rPr>
              <w:t>ושיקום</w:t>
            </w:r>
          </w:p>
        </w:tc>
        <w:tc>
          <w:tcPr>
            <w:tcW w:w="1194" w:type="dxa"/>
            <w:tcBorders>
              <w:top w:val="single" w:sz="4" w:space="0" w:color="auto"/>
              <w:left w:val="single" w:sz="4" w:space="0" w:color="auto"/>
              <w:bottom w:val="single" w:sz="4" w:space="0" w:color="auto"/>
              <w:right w:val="single" w:sz="4" w:space="0" w:color="auto"/>
            </w:tcBorders>
          </w:tcPr>
          <w:p w:rsidR="00D45E54" w:rsidRPr="00517301" w:rsidRDefault="00D45E54" w:rsidP="006E689E">
            <w:pPr>
              <w:spacing w:after="0" w:line="360" w:lineRule="auto"/>
              <w:rPr>
                <w:rFonts w:ascii="Arial" w:hAnsi="Arial"/>
                <w:noProof/>
                <w:color w:val="222222"/>
                <w:sz w:val="24"/>
                <w:szCs w:val="24"/>
                <w:shd w:val="clear" w:color="auto" w:fill="FFFFFF"/>
                <w:rtl/>
                <w:lang w:eastAsia="he-IL"/>
              </w:rPr>
            </w:pPr>
            <w:r w:rsidRPr="00517301">
              <w:rPr>
                <w:rFonts w:ascii="Arial" w:hAnsi="Arial"/>
                <w:noProof/>
                <w:color w:val="222222"/>
                <w:sz w:val="24"/>
                <w:szCs w:val="24"/>
                <w:shd w:val="clear" w:color="auto" w:fill="FFFFFF"/>
                <w:rtl/>
                <w:lang w:eastAsia="he-IL"/>
              </w:rPr>
              <w:t>6405430</w:t>
            </w:r>
          </w:p>
          <w:p w:rsidR="00D45E54" w:rsidRPr="00517301" w:rsidRDefault="00D45E54" w:rsidP="006E689E">
            <w:pPr>
              <w:spacing w:after="0" w:line="360" w:lineRule="auto"/>
              <w:rPr>
                <w:rFonts w:ascii="Arial" w:hAnsi="Arial"/>
                <w:noProof/>
                <w:color w:val="222222"/>
                <w:sz w:val="24"/>
                <w:szCs w:val="24"/>
                <w:shd w:val="clear" w:color="auto" w:fill="FFFFFF"/>
                <w:rtl/>
                <w:lang w:eastAsia="he-IL"/>
              </w:rPr>
            </w:pPr>
          </w:p>
        </w:tc>
        <w:tc>
          <w:tcPr>
            <w:tcW w:w="4329" w:type="dxa"/>
            <w:tcBorders>
              <w:top w:val="single" w:sz="4" w:space="0" w:color="auto"/>
              <w:left w:val="single" w:sz="4" w:space="0" w:color="auto"/>
              <w:bottom w:val="single" w:sz="4" w:space="0" w:color="auto"/>
              <w:right w:val="single" w:sz="4" w:space="0" w:color="auto"/>
            </w:tcBorders>
            <w:hideMark/>
          </w:tcPr>
          <w:p w:rsidR="00D45E54" w:rsidRPr="00517301" w:rsidRDefault="007F026F" w:rsidP="006E689E">
            <w:pPr>
              <w:spacing w:after="0" w:line="360" w:lineRule="auto"/>
              <w:rPr>
                <w:rFonts w:ascii="Arial" w:hAnsi="Arial"/>
                <w:noProof/>
                <w:color w:val="222222"/>
                <w:sz w:val="24"/>
                <w:szCs w:val="24"/>
                <w:shd w:val="clear" w:color="auto" w:fill="FFFFFF"/>
                <w:rtl/>
                <w:lang w:eastAsia="he-IL"/>
              </w:rPr>
            </w:pPr>
            <w:hyperlink r:id="rId21" w:history="1">
              <w:r w:rsidR="00D45E54" w:rsidRPr="00517301">
                <w:rPr>
                  <w:rFonts w:ascii="Arial" w:hAnsi="Arial"/>
                  <w:noProof/>
                  <w:color w:val="0000FF"/>
                  <w:sz w:val="24"/>
                  <w:szCs w:val="24"/>
                  <w:u w:val="single"/>
                  <w:shd w:val="clear" w:color="auto" w:fill="FFFFFF"/>
                  <w:lang w:eastAsia="he-IL"/>
                </w:rPr>
                <w:t>alkalron@gmail.com</w:t>
              </w:r>
            </w:hyperlink>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דר' ג'ייסון פרידמן</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אחיזה ותנועות אצבעות</w:t>
            </w: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6405341</w:t>
            </w: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7F026F" w:rsidP="006E689E">
            <w:pPr>
              <w:spacing w:after="0" w:line="360" w:lineRule="auto"/>
              <w:rPr>
                <w:rFonts w:ascii="Arial" w:hAnsi="Arial"/>
                <w:noProof/>
                <w:sz w:val="24"/>
                <w:szCs w:val="24"/>
                <w:rtl/>
                <w:lang w:eastAsia="he-IL"/>
              </w:rPr>
            </w:pPr>
            <w:hyperlink r:id="rId22" w:history="1">
              <w:r w:rsidR="00D45E54" w:rsidRPr="00517301">
                <w:rPr>
                  <w:rFonts w:ascii="Arial" w:hAnsi="Arial"/>
                  <w:noProof/>
                  <w:color w:val="0000FF"/>
                  <w:sz w:val="24"/>
                  <w:szCs w:val="24"/>
                  <w:u w:val="single"/>
                  <w:lang w:eastAsia="he-IL"/>
                </w:rPr>
                <w:t>jason@tauex.tau.ac.il</w:t>
              </w:r>
            </w:hyperlink>
          </w:p>
          <w:p w:rsidR="00D45E54" w:rsidRPr="00517301" w:rsidRDefault="00D45E54" w:rsidP="006E689E">
            <w:pPr>
              <w:spacing w:after="0" w:line="360" w:lineRule="auto"/>
              <w:rPr>
                <w:rFonts w:ascii="Arial" w:hAnsi="Arial"/>
                <w:noProof/>
                <w:sz w:val="24"/>
                <w:szCs w:val="24"/>
                <w:rtl/>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דר' יוסף משהראוי</w:t>
            </w:r>
          </w:p>
        </w:tc>
        <w:tc>
          <w:tcPr>
            <w:tcW w:w="2315"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עמוד שדרה ומפרקים פריפריים</w:t>
            </w: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6405428</w:t>
            </w: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7F026F" w:rsidP="006E689E">
            <w:pPr>
              <w:spacing w:after="0" w:line="360" w:lineRule="auto"/>
              <w:rPr>
                <w:rFonts w:ascii="Arial" w:hAnsi="Arial"/>
                <w:noProof/>
                <w:sz w:val="24"/>
                <w:szCs w:val="24"/>
                <w:rtl/>
                <w:lang w:eastAsia="he-IL"/>
              </w:rPr>
            </w:pPr>
            <w:hyperlink r:id="rId23" w:history="1">
              <w:r w:rsidR="00D45E54" w:rsidRPr="00517301">
                <w:rPr>
                  <w:rFonts w:ascii="Arial" w:hAnsi="Arial"/>
                  <w:noProof/>
                  <w:color w:val="0000FF"/>
                  <w:sz w:val="24"/>
                  <w:szCs w:val="24"/>
                  <w:u w:val="single"/>
                  <w:lang w:eastAsia="he-IL"/>
                </w:rPr>
                <w:t>yossefm@tauex.tau.ac.il</w:t>
              </w:r>
            </w:hyperlink>
          </w:p>
          <w:p w:rsidR="00D45E54" w:rsidRPr="00517301" w:rsidRDefault="00D45E54" w:rsidP="006E689E">
            <w:pPr>
              <w:spacing w:after="0" w:line="360" w:lineRule="auto"/>
              <w:rPr>
                <w:rFonts w:ascii="Arial" w:hAnsi="Arial"/>
                <w:noProof/>
                <w:sz w:val="24"/>
                <w:szCs w:val="24"/>
                <w:rtl/>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sidRPr="00517301">
              <w:rPr>
                <w:rFonts w:ascii="Arial" w:hAnsi="Arial"/>
                <w:noProof/>
                <w:sz w:val="24"/>
                <w:szCs w:val="24"/>
                <w:rtl/>
                <w:lang w:eastAsia="he-IL"/>
              </w:rPr>
              <w:t>פרופ' ג'ף הוסדורף</w:t>
            </w:r>
          </w:p>
        </w:tc>
        <w:tc>
          <w:tcPr>
            <w:tcW w:w="2315" w:type="dxa"/>
            <w:tcBorders>
              <w:top w:val="single" w:sz="4" w:space="0" w:color="auto"/>
              <w:left w:val="single" w:sz="4" w:space="0" w:color="auto"/>
              <w:bottom w:val="single" w:sz="4" w:space="0" w:color="auto"/>
              <w:right w:val="single" w:sz="4" w:space="0" w:color="auto"/>
            </w:tcBorders>
          </w:tcPr>
          <w:p w:rsidR="00D45E54" w:rsidRPr="00517301" w:rsidRDefault="00D45E54" w:rsidP="006E689E">
            <w:pPr>
              <w:spacing w:after="0" w:line="240" w:lineRule="auto"/>
              <w:rPr>
                <w:rFonts w:ascii="Arial" w:eastAsia="Calibri" w:hAnsi="Arial"/>
                <w:sz w:val="24"/>
                <w:szCs w:val="24"/>
                <w:rtl/>
              </w:rPr>
            </w:pPr>
            <w:r w:rsidRPr="00517301">
              <w:rPr>
                <w:rFonts w:ascii="Arial" w:eastAsia="Calibri" w:hAnsi="Arial"/>
                <w:sz w:val="24"/>
                <w:szCs w:val="24"/>
                <w:rtl/>
              </w:rPr>
              <w:t>הפרעות תנועה הליכה</w:t>
            </w:r>
            <w:r>
              <w:rPr>
                <w:rFonts w:ascii="Arial" w:eastAsia="Calibri" w:hAnsi="Arial" w:hint="cs"/>
                <w:sz w:val="24"/>
                <w:szCs w:val="24"/>
                <w:rtl/>
              </w:rPr>
              <w:t xml:space="preserve"> ונפילות</w:t>
            </w:r>
          </w:p>
          <w:p w:rsidR="00D45E54" w:rsidRPr="00517301" w:rsidRDefault="00D45E54" w:rsidP="006E689E">
            <w:pPr>
              <w:spacing w:after="0" w:line="240" w:lineRule="auto"/>
              <w:rPr>
                <w:rFonts w:ascii="Arial" w:eastAsia="Calibri" w:hAnsi="Arial"/>
                <w:sz w:val="24"/>
                <w:szCs w:val="24"/>
                <w:rtl/>
              </w:rPr>
            </w:pPr>
          </w:p>
        </w:tc>
        <w:tc>
          <w:tcPr>
            <w:tcW w:w="1194" w:type="dxa"/>
            <w:tcBorders>
              <w:top w:val="single" w:sz="4" w:space="0" w:color="auto"/>
              <w:left w:val="single" w:sz="4" w:space="0" w:color="auto"/>
              <w:bottom w:val="single" w:sz="4" w:space="0" w:color="auto"/>
              <w:right w:val="single" w:sz="4" w:space="0" w:color="auto"/>
            </w:tcBorders>
            <w:hideMark/>
          </w:tcPr>
          <w:p w:rsidR="00D45E54" w:rsidRPr="00517301" w:rsidRDefault="00D45E54" w:rsidP="006E689E">
            <w:pPr>
              <w:spacing w:after="0" w:line="360" w:lineRule="auto"/>
              <w:rPr>
                <w:rFonts w:ascii="Arial" w:hAnsi="Arial"/>
                <w:noProof/>
                <w:sz w:val="24"/>
                <w:szCs w:val="24"/>
                <w:rtl/>
                <w:lang w:eastAsia="he-IL"/>
              </w:rPr>
            </w:pPr>
            <w:r>
              <w:rPr>
                <w:rFonts w:ascii="Arial" w:hAnsi="Arial" w:hint="cs"/>
                <w:noProof/>
                <w:sz w:val="24"/>
                <w:szCs w:val="24"/>
                <w:rtl/>
                <w:lang w:eastAsia="he-IL"/>
              </w:rPr>
              <w:t>6973081</w:t>
            </w:r>
          </w:p>
        </w:tc>
        <w:tc>
          <w:tcPr>
            <w:tcW w:w="4329" w:type="dxa"/>
            <w:tcBorders>
              <w:top w:val="single" w:sz="4" w:space="0" w:color="auto"/>
              <w:left w:val="single" w:sz="4" w:space="0" w:color="auto"/>
              <w:bottom w:val="single" w:sz="4" w:space="0" w:color="auto"/>
              <w:right w:val="single" w:sz="4" w:space="0" w:color="auto"/>
            </w:tcBorders>
          </w:tcPr>
          <w:p w:rsidR="00D45E54" w:rsidRPr="00517301" w:rsidRDefault="007F026F" w:rsidP="006E689E">
            <w:pPr>
              <w:spacing w:after="0" w:line="360" w:lineRule="auto"/>
              <w:rPr>
                <w:rFonts w:ascii="Arial" w:hAnsi="Arial"/>
                <w:noProof/>
                <w:sz w:val="24"/>
                <w:szCs w:val="24"/>
                <w:rtl/>
                <w:lang w:eastAsia="he-IL"/>
              </w:rPr>
            </w:pPr>
            <w:hyperlink r:id="rId24" w:history="1">
              <w:r w:rsidR="00D45E54" w:rsidRPr="00517301">
                <w:rPr>
                  <w:rFonts w:ascii="Arial" w:hAnsi="Arial"/>
                  <w:noProof/>
                  <w:color w:val="0000FF"/>
                  <w:sz w:val="24"/>
                  <w:szCs w:val="24"/>
                  <w:u w:val="single"/>
                  <w:lang w:eastAsia="he-IL"/>
                </w:rPr>
                <w:t>jhausdor@tasmc.health.gov.il</w:t>
              </w:r>
            </w:hyperlink>
          </w:p>
          <w:p w:rsidR="00D45E54" w:rsidRPr="00517301" w:rsidRDefault="00D45E54" w:rsidP="006E689E">
            <w:pPr>
              <w:spacing w:after="0" w:line="360" w:lineRule="auto"/>
              <w:rPr>
                <w:rFonts w:ascii="Arial" w:hAnsi="Arial"/>
                <w:noProof/>
                <w:sz w:val="24"/>
                <w:szCs w:val="24"/>
                <w:rtl/>
                <w:lang w:eastAsia="he-IL"/>
              </w:rPr>
            </w:pPr>
          </w:p>
        </w:tc>
      </w:tr>
      <w:tr w:rsidR="00D45E54" w:rsidRPr="00517301" w:rsidTr="00117FE1">
        <w:tc>
          <w:tcPr>
            <w:tcW w:w="2008" w:type="dxa"/>
            <w:tcBorders>
              <w:top w:val="single" w:sz="4" w:space="0" w:color="auto"/>
              <w:left w:val="single" w:sz="4" w:space="0" w:color="auto"/>
              <w:bottom w:val="single" w:sz="4" w:space="0" w:color="auto"/>
              <w:right w:val="single" w:sz="4" w:space="0" w:color="auto"/>
            </w:tcBorders>
          </w:tcPr>
          <w:p w:rsidR="00D45E54" w:rsidRPr="00117FE1" w:rsidRDefault="00D45E54" w:rsidP="006E689E">
            <w:pPr>
              <w:spacing w:after="0" w:line="360" w:lineRule="auto"/>
              <w:rPr>
                <w:rFonts w:ascii="Arial" w:hAnsi="Arial"/>
                <w:noProof/>
                <w:sz w:val="24"/>
                <w:szCs w:val="24"/>
                <w:lang w:eastAsia="he-IL"/>
              </w:rPr>
            </w:pPr>
            <w:r w:rsidRPr="00117FE1">
              <w:rPr>
                <w:rFonts w:ascii="Arial" w:hAnsi="Arial"/>
                <w:noProof/>
                <w:sz w:val="24"/>
                <w:szCs w:val="24"/>
                <w:rtl/>
                <w:lang w:eastAsia="he-IL"/>
              </w:rPr>
              <w:lastRenderedPageBreak/>
              <w:t>ד"ר מאיר פלוטניק</w:t>
            </w:r>
          </w:p>
        </w:tc>
        <w:tc>
          <w:tcPr>
            <w:tcW w:w="2315" w:type="dxa"/>
            <w:tcBorders>
              <w:top w:val="single" w:sz="4" w:space="0" w:color="auto"/>
              <w:left w:val="single" w:sz="4" w:space="0" w:color="auto"/>
              <w:bottom w:val="single" w:sz="4" w:space="0" w:color="auto"/>
              <w:right w:val="single" w:sz="4" w:space="0" w:color="auto"/>
            </w:tcBorders>
          </w:tcPr>
          <w:p w:rsidR="00D45E54" w:rsidRPr="00117FE1" w:rsidRDefault="00D45E54" w:rsidP="006E689E">
            <w:pPr>
              <w:spacing w:after="0" w:line="360" w:lineRule="auto"/>
              <w:rPr>
                <w:rFonts w:ascii="Arial" w:hAnsi="Arial"/>
                <w:noProof/>
                <w:sz w:val="24"/>
                <w:szCs w:val="24"/>
                <w:rtl/>
                <w:lang w:val="en-AU" w:eastAsia="he-IL"/>
              </w:rPr>
            </w:pPr>
            <w:r w:rsidRPr="00117FE1">
              <w:rPr>
                <w:rFonts w:ascii="Arial" w:hAnsi="Arial"/>
                <w:noProof/>
                <w:sz w:val="24"/>
                <w:szCs w:val="24"/>
                <w:rtl/>
                <w:lang w:val="en-AU" w:eastAsia="he-IL"/>
              </w:rPr>
              <w:t xml:space="preserve">מיפוי אינטראקציות מוטורית – קוגנטיבית –אפקטיבית תוך שימוש במציאות מדומה. </w:t>
            </w:r>
          </w:p>
        </w:tc>
        <w:tc>
          <w:tcPr>
            <w:tcW w:w="1194" w:type="dxa"/>
            <w:tcBorders>
              <w:top w:val="single" w:sz="4" w:space="0" w:color="auto"/>
              <w:left w:val="single" w:sz="4" w:space="0" w:color="auto"/>
              <w:bottom w:val="single" w:sz="4" w:space="0" w:color="auto"/>
              <w:right w:val="single" w:sz="4" w:space="0" w:color="auto"/>
            </w:tcBorders>
          </w:tcPr>
          <w:p w:rsidR="00D45E54" w:rsidRPr="00117FE1" w:rsidRDefault="00D45E54" w:rsidP="006E689E">
            <w:pPr>
              <w:spacing w:after="0" w:line="360" w:lineRule="auto"/>
              <w:rPr>
                <w:rFonts w:ascii="Arial" w:hAnsi="Arial"/>
                <w:noProof/>
                <w:sz w:val="24"/>
                <w:szCs w:val="24"/>
                <w:rtl/>
                <w:lang w:eastAsia="he-IL"/>
              </w:rPr>
            </w:pPr>
          </w:p>
        </w:tc>
        <w:tc>
          <w:tcPr>
            <w:tcW w:w="4329" w:type="dxa"/>
            <w:tcBorders>
              <w:top w:val="single" w:sz="4" w:space="0" w:color="auto"/>
              <w:left w:val="single" w:sz="4" w:space="0" w:color="auto"/>
              <w:bottom w:val="single" w:sz="4" w:space="0" w:color="auto"/>
              <w:right w:val="single" w:sz="4" w:space="0" w:color="auto"/>
            </w:tcBorders>
          </w:tcPr>
          <w:p w:rsidR="00D45E54" w:rsidRPr="00117FE1" w:rsidRDefault="00D45E54" w:rsidP="006E689E">
            <w:pPr>
              <w:spacing w:after="0" w:line="360" w:lineRule="auto"/>
              <w:rPr>
                <w:rFonts w:ascii="Arial" w:hAnsi="Arial"/>
                <w:noProof/>
                <w:color w:val="0000FF"/>
                <w:sz w:val="24"/>
                <w:szCs w:val="24"/>
                <w:u w:val="single"/>
                <w:lang w:eastAsia="he-IL"/>
              </w:rPr>
            </w:pPr>
            <w:r w:rsidRPr="00117FE1">
              <w:rPr>
                <w:rFonts w:ascii="Arial" w:hAnsi="Arial"/>
                <w:noProof/>
                <w:color w:val="0000FF"/>
                <w:sz w:val="24"/>
                <w:szCs w:val="24"/>
                <w:u w:val="single"/>
                <w:lang w:eastAsia="he-IL"/>
              </w:rPr>
              <w:t>Meir.PlotnikPeleg@sheba.health.gov.il</w:t>
            </w:r>
          </w:p>
        </w:tc>
      </w:tr>
    </w:tbl>
    <w:p w:rsidR="00D45E54" w:rsidRPr="00517301" w:rsidRDefault="00D45E54" w:rsidP="00D45E54">
      <w:pPr>
        <w:tabs>
          <w:tab w:val="left" w:pos="6677"/>
        </w:tabs>
        <w:spacing w:after="0" w:line="240" w:lineRule="auto"/>
        <w:rPr>
          <w:rFonts w:ascii="Arial" w:hAnsi="Arial"/>
          <w:noProof/>
          <w:sz w:val="24"/>
          <w:szCs w:val="24"/>
          <w:rtl/>
          <w:lang w:eastAsia="he-IL"/>
        </w:rPr>
      </w:pPr>
    </w:p>
    <w:p w:rsidR="00D45E54" w:rsidRDefault="00D45E54" w:rsidP="00D45E54">
      <w:pPr>
        <w:tabs>
          <w:tab w:val="left" w:pos="6677"/>
        </w:tabs>
        <w:spacing w:after="0" w:line="240" w:lineRule="auto"/>
        <w:rPr>
          <w:rFonts w:ascii="Times New Roman" w:hAnsi="Times New Roman" w:cs="David"/>
          <w:noProof/>
          <w:sz w:val="24"/>
          <w:szCs w:val="24"/>
          <w:rtl/>
          <w:lang w:eastAsia="he-IL"/>
        </w:rPr>
      </w:pPr>
    </w:p>
    <w:p w:rsidR="00117FE1" w:rsidRDefault="00117FE1" w:rsidP="00D45E54">
      <w:pPr>
        <w:tabs>
          <w:tab w:val="left" w:pos="6677"/>
        </w:tabs>
        <w:spacing w:after="0" w:line="240" w:lineRule="auto"/>
        <w:rPr>
          <w:rFonts w:ascii="Times New Roman" w:hAnsi="Times New Roman" w:cs="David"/>
          <w:noProof/>
          <w:sz w:val="24"/>
          <w:szCs w:val="24"/>
          <w:rtl/>
          <w:lang w:eastAsia="he-IL"/>
        </w:rPr>
      </w:pPr>
    </w:p>
    <w:p w:rsidR="00117FE1" w:rsidRDefault="00117FE1" w:rsidP="00D45E54">
      <w:pPr>
        <w:tabs>
          <w:tab w:val="left" w:pos="6677"/>
        </w:tabs>
        <w:spacing w:after="0" w:line="240" w:lineRule="auto"/>
        <w:rPr>
          <w:rFonts w:ascii="Times New Roman" w:hAnsi="Times New Roman" w:cs="David"/>
          <w:noProof/>
          <w:sz w:val="24"/>
          <w:szCs w:val="24"/>
          <w:rtl/>
          <w:lang w:eastAsia="he-IL"/>
        </w:rPr>
      </w:pPr>
    </w:p>
    <w:p w:rsidR="00117FE1" w:rsidRDefault="00117FE1" w:rsidP="00D45E54">
      <w:pPr>
        <w:tabs>
          <w:tab w:val="left" w:pos="6677"/>
        </w:tabs>
        <w:spacing w:after="0" w:line="240" w:lineRule="auto"/>
        <w:rPr>
          <w:rFonts w:ascii="Times New Roman" w:hAnsi="Times New Roman" w:cs="David"/>
          <w:noProof/>
          <w:sz w:val="24"/>
          <w:szCs w:val="24"/>
          <w:rtl/>
          <w:lang w:eastAsia="he-IL"/>
        </w:rPr>
      </w:pPr>
    </w:p>
    <w:p w:rsidR="00117FE1" w:rsidRDefault="00117FE1" w:rsidP="00D45E54">
      <w:pPr>
        <w:tabs>
          <w:tab w:val="left" w:pos="6677"/>
        </w:tabs>
        <w:spacing w:after="0" w:line="240" w:lineRule="auto"/>
        <w:rPr>
          <w:rFonts w:ascii="Times New Roman" w:hAnsi="Times New Roman" w:cs="David"/>
          <w:noProof/>
          <w:sz w:val="24"/>
          <w:szCs w:val="24"/>
          <w:rtl/>
          <w:lang w:eastAsia="he-IL"/>
        </w:rPr>
      </w:pPr>
    </w:p>
    <w:p w:rsidR="00117FE1" w:rsidRPr="00517301" w:rsidRDefault="00117FE1" w:rsidP="00D45E54">
      <w:pPr>
        <w:tabs>
          <w:tab w:val="left" w:pos="6677"/>
        </w:tabs>
        <w:spacing w:after="0" w:line="240" w:lineRule="auto"/>
        <w:rPr>
          <w:rFonts w:ascii="Times New Roman" w:hAnsi="Times New Roman" w:cs="David"/>
          <w:noProof/>
          <w:sz w:val="24"/>
          <w:szCs w:val="24"/>
          <w:rtl/>
          <w:lang w:eastAsia="he-IL"/>
        </w:rPr>
      </w:pPr>
    </w:p>
    <w:p w:rsidR="00D45E54" w:rsidRPr="00B92A92" w:rsidRDefault="00D45E54" w:rsidP="00D45E54"/>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rtl/>
        </w:rPr>
      </w:pPr>
    </w:p>
    <w:p w:rsidR="00085D9F" w:rsidRPr="007B6A0F" w:rsidRDefault="00085D9F" w:rsidP="00085D9F">
      <w:pPr>
        <w:shd w:val="clear" w:color="auto" w:fill="FFFFFF" w:themeFill="background1"/>
        <w:spacing w:after="0" w:line="240" w:lineRule="auto"/>
        <w:ind w:left="-759"/>
        <w:outlineLvl w:val="1"/>
        <w:rPr>
          <w:rFonts w:asciiTheme="minorBidi" w:eastAsia="Times New Roman" w:hAnsiTheme="minorBidi"/>
          <w:b/>
          <w:bCs/>
          <w:color w:val="000000"/>
          <w:sz w:val="28"/>
          <w:szCs w:val="28"/>
        </w:rPr>
      </w:pPr>
      <w:r w:rsidRPr="007B6A0F">
        <w:rPr>
          <w:rFonts w:asciiTheme="minorBidi" w:eastAsia="Times New Roman" w:hAnsiTheme="minorBidi"/>
          <w:b/>
          <w:bCs/>
          <w:color w:val="000000"/>
          <w:sz w:val="28"/>
          <w:szCs w:val="28"/>
          <w:rtl/>
        </w:rPr>
        <w:t>החוג לסיעוד- לימודים לקראת תואר שלישי </w:t>
      </w:r>
    </w:p>
    <w:p w:rsidR="00085D9F" w:rsidRDefault="00085D9F" w:rsidP="00085D9F">
      <w:pPr>
        <w:shd w:val="clear" w:color="auto" w:fill="FFFFFF" w:themeFill="background1"/>
        <w:spacing w:after="0" w:line="240" w:lineRule="auto"/>
        <w:ind w:left="-759" w:right="75"/>
        <w:rPr>
          <w:rFonts w:asciiTheme="minorBidi" w:eastAsia="Times New Roman" w:hAnsiTheme="minorBidi"/>
          <w:color w:val="000000"/>
        </w:rPr>
      </w:pPr>
    </w:p>
    <w:p w:rsidR="00085D9F" w:rsidRDefault="00085D9F" w:rsidP="00085D9F">
      <w:pPr>
        <w:shd w:val="clear" w:color="auto" w:fill="FFFFFF" w:themeFill="background1"/>
        <w:spacing w:after="0" w:line="240" w:lineRule="auto"/>
        <w:ind w:left="-759" w:right="75"/>
        <w:rPr>
          <w:rFonts w:asciiTheme="minorBidi" w:eastAsia="Times New Roman" w:hAnsiTheme="minorBidi"/>
          <w:color w:val="000000"/>
          <w:rtl/>
        </w:rPr>
      </w:pPr>
      <w:r>
        <w:rPr>
          <w:rFonts w:asciiTheme="minorBidi" w:eastAsia="Times New Roman" w:hAnsiTheme="minorBidi"/>
          <w:color w:val="000000"/>
          <w:rtl/>
        </w:rPr>
        <w:t>ראש לימודי דוקטורט (</w:t>
      </w:r>
      <w:r>
        <w:rPr>
          <w:rFonts w:asciiTheme="minorBidi" w:eastAsia="Times New Roman" w:hAnsiTheme="minorBidi"/>
          <w:color w:val="000000"/>
        </w:rPr>
        <w:t>PhD</w:t>
      </w:r>
      <w:r>
        <w:rPr>
          <w:rFonts w:asciiTheme="minorBidi" w:eastAsia="Times New Roman" w:hAnsiTheme="minorBidi"/>
          <w:color w:val="000000"/>
          <w:rtl/>
        </w:rPr>
        <w:t>)-  </w:t>
      </w:r>
      <w:r>
        <w:rPr>
          <w:rFonts w:asciiTheme="minorBidi" w:eastAsia="Times New Roman" w:hAnsiTheme="minorBidi"/>
          <w:b/>
          <w:bCs/>
          <w:color w:val="000000"/>
          <w:rtl/>
        </w:rPr>
        <w:t>פרופ' סילביה קוטון </w:t>
      </w:r>
    </w:p>
    <w:p w:rsidR="00085D9F" w:rsidRDefault="00085D9F" w:rsidP="00085D9F">
      <w:pPr>
        <w:shd w:val="clear" w:color="auto" w:fill="FFFFFF" w:themeFill="background1"/>
        <w:spacing w:before="75" w:after="0" w:line="240" w:lineRule="auto"/>
        <w:ind w:left="-759" w:right="75"/>
        <w:rPr>
          <w:rFonts w:asciiTheme="minorBidi" w:eastAsia="Times New Roman" w:hAnsiTheme="minorBidi"/>
          <w:color w:val="000000"/>
          <w:rtl/>
        </w:rPr>
      </w:pPr>
      <w:r>
        <w:rPr>
          <w:rFonts w:asciiTheme="minorBidi" w:eastAsia="Times New Roman" w:hAnsiTheme="minorBidi"/>
          <w:color w:val="000000"/>
          <w:rtl/>
        </w:rPr>
        <w:t xml:space="preserve">מזכירה: </w:t>
      </w:r>
      <w:r>
        <w:rPr>
          <w:rFonts w:asciiTheme="minorBidi" w:eastAsia="Times New Roman" w:hAnsiTheme="minorBidi"/>
          <w:b/>
          <w:bCs/>
          <w:color w:val="000000"/>
          <w:rtl/>
        </w:rPr>
        <w:t>גב' דפנה ענבר</w:t>
      </w:r>
      <w:r>
        <w:rPr>
          <w:rFonts w:asciiTheme="minorBidi" w:eastAsia="Times New Roman" w:hAnsiTheme="minorBidi"/>
          <w:color w:val="000000"/>
          <w:rtl/>
        </w:rPr>
        <w:t>, טלפון: 03-6409497, </w:t>
      </w:r>
      <w:r>
        <w:rPr>
          <w:rFonts w:asciiTheme="minorBidi" w:eastAsia="Times New Roman" w:hAnsiTheme="minorBidi"/>
          <w:b/>
          <w:bCs/>
          <w:color w:val="000000"/>
        </w:rPr>
        <w:t>​</w:t>
      </w:r>
      <w:r>
        <w:rPr>
          <w:rFonts w:asciiTheme="minorBidi" w:eastAsia="Times New Roman" w:hAnsiTheme="minorBidi"/>
          <w:color w:val="000000"/>
        </w:rPr>
        <w:t>daphnai@tauex.tau.ac.il</w:t>
      </w:r>
    </w:p>
    <w:p w:rsidR="00085D9F" w:rsidRDefault="00085D9F" w:rsidP="00117FE1">
      <w:pPr>
        <w:shd w:val="clear" w:color="auto" w:fill="FFFFFF" w:themeFill="background1"/>
        <w:spacing w:before="75" w:after="0" w:line="240" w:lineRule="auto"/>
        <w:ind w:left="-759" w:right="75"/>
        <w:rPr>
          <w:rFonts w:asciiTheme="minorBidi" w:eastAsia="Times New Roman" w:hAnsiTheme="minorBidi"/>
          <w:color w:val="000000"/>
          <w:rtl/>
        </w:rPr>
      </w:pPr>
      <w:r>
        <w:rPr>
          <w:rFonts w:asciiTheme="minorBidi" w:eastAsia="Times New Roman" w:hAnsiTheme="minorBidi"/>
          <w:color w:val="000000"/>
          <w:rtl/>
        </w:rPr>
        <w:t xml:space="preserve"> לימודי </w:t>
      </w:r>
      <w:r>
        <w:rPr>
          <w:rFonts w:asciiTheme="minorBidi" w:eastAsia="Times New Roman" w:hAnsiTheme="minorBidi"/>
          <w:rtl/>
        </w:rPr>
        <w:t xml:space="preserve">תואר שלישי </w:t>
      </w:r>
      <w:r>
        <w:rPr>
          <w:rFonts w:asciiTheme="minorBidi" w:eastAsia="Times New Roman" w:hAnsiTheme="minorBidi"/>
          <w:color w:val="000000"/>
          <w:rtl/>
        </w:rPr>
        <w:t>מתקיימים בחוג לסיעוד מתחילת שנות השמונים. בוגרי תואר שלישי בחוג לסיעוד באוניברסיטת תל אביב ממלאים תפקידים בכירים בשירותי הבריאות, באקדמיה ובמסגרות נוספות לחינוך בסיעוד.</w:t>
      </w:r>
    </w:p>
    <w:p w:rsidR="00085D9F" w:rsidRDefault="00085D9F" w:rsidP="00085D9F">
      <w:pPr>
        <w:shd w:val="clear" w:color="auto" w:fill="FFFFFF" w:themeFill="background1"/>
        <w:spacing w:after="0" w:line="240" w:lineRule="auto"/>
        <w:ind w:left="-759" w:right="75"/>
        <w:rPr>
          <w:rFonts w:asciiTheme="minorBidi" w:eastAsia="Times New Roman" w:hAnsiTheme="minorBidi"/>
          <w:b/>
          <w:bCs/>
          <w:color w:val="000000"/>
          <w:sz w:val="24"/>
          <w:szCs w:val="24"/>
          <w:rtl/>
        </w:rPr>
      </w:pPr>
      <w:r>
        <w:rPr>
          <w:rFonts w:asciiTheme="minorBidi" w:eastAsia="Times New Roman" w:hAnsiTheme="minorBidi"/>
          <w:b/>
          <w:bCs/>
          <w:color w:val="000000"/>
          <w:sz w:val="24"/>
          <w:szCs w:val="24"/>
          <w:rtl/>
        </w:rPr>
        <w:t>החל משנות התשעים, סטודנטים לתואר שלישי בחוג לסיעוד לומדים במסגרת המדרשה לתארים מתקדמים בפקולטה לרפואה. הדרישות מסטודנט לתואר שלישי במדרשה לתארים מתקדמים מחייבות את כלל הדוקטורנטים ומפורטות באתר המדרשה  </w:t>
      </w:r>
      <w:hyperlink r:id="rId25" w:tooltip="https://med.tau.ac.il/midrasha/Phd-students" w:history="1">
        <w:r>
          <w:rPr>
            <w:rStyle w:val="Hyperlink"/>
            <w:rFonts w:asciiTheme="minorBidi" w:eastAsia="Times New Roman" w:hAnsiTheme="minorBidi"/>
            <w:b/>
            <w:bCs/>
            <w:color w:val="000000"/>
            <w:sz w:val="24"/>
            <w:szCs w:val="24"/>
          </w:rPr>
          <w:t>https://med.tau.ac.il/midrasha/Phd-students</w:t>
        </w:r>
      </w:hyperlink>
    </w:p>
    <w:p w:rsidR="00085D9F" w:rsidRDefault="00085D9F" w:rsidP="00085D9F">
      <w:pPr>
        <w:shd w:val="clear" w:color="auto" w:fill="FFFFFF" w:themeFill="background1"/>
        <w:spacing w:after="0" w:line="240" w:lineRule="auto"/>
        <w:ind w:left="-759" w:right="-284"/>
        <w:rPr>
          <w:rFonts w:asciiTheme="minorBidi" w:eastAsia="Times New Roman" w:hAnsiTheme="minorBidi"/>
          <w:color w:val="000000"/>
          <w:rtl/>
        </w:rPr>
      </w:pPr>
      <w:r>
        <w:rPr>
          <w:rFonts w:asciiTheme="minorBidi" w:eastAsia="Times New Roman" w:hAnsiTheme="minorBidi"/>
          <w:color w:val="000000"/>
          <w:rtl/>
        </w:rPr>
        <w:t>כהכנה לשתלבות בלימודים, החוג לסיעוד מקיים קורס "</w:t>
      </w:r>
      <w:r>
        <w:rPr>
          <w:rFonts w:asciiTheme="minorBidi" w:eastAsia="Times New Roman" w:hAnsiTheme="minorBidi"/>
          <w:b/>
          <w:bCs/>
          <w:color w:val="000000"/>
          <w:rtl/>
        </w:rPr>
        <w:t>פיתוח מחקר וכתיבה מדעית מתקדמת</w:t>
      </w:r>
      <w:r>
        <w:rPr>
          <w:rFonts w:asciiTheme="minorBidi" w:eastAsia="Times New Roman" w:hAnsiTheme="minorBidi"/>
          <w:color w:val="000000"/>
          <w:rtl/>
        </w:rPr>
        <w:t xml:space="preserve">" לאחים ואחיות המעוניינים בלימודי דוקטורט. הקורס מיועד ללוות את המשתתפים בתהליך כתיבת הצעת מחקר, עד להגשתה למדרשה לתארים מתקדמים של הפקולטה לרפואה. פרטים נוספים ב- </w:t>
      </w:r>
      <w:r>
        <w:rPr>
          <w:rFonts w:asciiTheme="minorBidi" w:hAnsiTheme="minorBidi"/>
          <w:b/>
          <w:bCs/>
        </w:rPr>
        <w:t>https://med.tau.ac.il/health-professions/yedion/siud-doc</w:t>
      </w:r>
    </w:p>
    <w:p w:rsidR="00085D9F" w:rsidRDefault="00085D9F" w:rsidP="00085D9F">
      <w:pPr>
        <w:shd w:val="clear" w:color="auto" w:fill="FFFFFF" w:themeFill="background1"/>
        <w:spacing w:after="0" w:line="240" w:lineRule="auto"/>
        <w:ind w:left="-759" w:right="75"/>
        <w:rPr>
          <w:rFonts w:ascii="Arial" w:eastAsia="Times New Roman" w:hAnsi="Arial" w:cs="Arial"/>
          <w:b/>
          <w:bCs/>
          <w:color w:val="000000"/>
          <w:rtl/>
        </w:rPr>
      </w:pPr>
    </w:p>
    <w:p w:rsidR="00085D9F" w:rsidRDefault="00085D9F" w:rsidP="00085D9F">
      <w:pPr>
        <w:pStyle w:val="Heading3"/>
        <w:shd w:val="clear" w:color="auto" w:fill="FFFFFF" w:themeFill="background1"/>
        <w:spacing w:before="0"/>
        <w:ind w:left="-759"/>
        <w:rPr>
          <w:rFonts w:ascii="Arial" w:eastAsia="Times New Roman" w:hAnsi="Arial" w:cs="Arial"/>
          <w:b/>
          <w:bCs/>
          <w:color w:val="000000"/>
          <w:sz w:val="22"/>
          <w:szCs w:val="22"/>
          <w:rtl/>
        </w:rPr>
      </w:pPr>
      <w:r>
        <w:rPr>
          <w:rStyle w:val="Strong"/>
          <w:rFonts w:ascii="Arial" w:hAnsi="Arial" w:cs="Arial"/>
          <w:color w:val="000000"/>
          <w:sz w:val="22"/>
          <w:szCs w:val="22"/>
          <w:u w:val="single"/>
          <w:rtl/>
        </w:rPr>
        <w:t>רשימת מנחים שרשאים להנחות תלמידים לתואר שלישי (</w:t>
      </w:r>
      <w:r>
        <w:rPr>
          <w:rStyle w:val="Strong"/>
          <w:rFonts w:ascii="Arial" w:hAnsi="Arial" w:cs="Arial"/>
          <w:color w:val="000000"/>
          <w:sz w:val="22"/>
          <w:szCs w:val="22"/>
          <w:u w:val="single"/>
        </w:rPr>
        <w:t>PhD</w:t>
      </w:r>
      <w:r>
        <w:rPr>
          <w:rStyle w:val="Strong"/>
          <w:rFonts w:ascii="Arial" w:hAnsi="Arial" w:cs="Arial"/>
          <w:color w:val="000000"/>
          <w:sz w:val="22"/>
          <w:szCs w:val="22"/>
          <w:u w:val="single"/>
          <w:rtl/>
        </w:rPr>
        <w:t>) בחוג לסיעוד ותחומי מחקרם</w:t>
      </w:r>
    </w:p>
    <w:p w:rsidR="00085D9F" w:rsidRDefault="00085D9F" w:rsidP="00085D9F">
      <w:pPr>
        <w:shd w:val="clear" w:color="auto" w:fill="FFFFFF" w:themeFill="background1"/>
        <w:spacing w:after="0" w:line="240" w:lineRule="auto"/>
        <w:ind w:left="-759" w:right="75"/>
        <w:rPr>
          <w:rFonts w:asciiTheme="minorBidi" w:eastAsia="Times New Roman" w:hAnsiTheme="minorBidi"/>
          <w:color w:val="000000"/>
        </w:rPr>
      </w:pPr>
    </w:p>
    <w:tbl>
      <w:tblPr>
        <w:tblStyle w:val="TableGrid0"/>
        <w:bidiVisual/>
        <w:tblW w:w="0" w:type="auto"/>
        <w:tblInd w:w="-759" w:type="dxa"/>
        <w:shd w:val="clear" w:color="auto" w:fill="FFFFFF" w:themeFill="background1"/>
        <w:tblLook w:val="04A0" w:firstRow="1" w:lastRow="0" w:firstColumn="1" w:lastColumn="0" w:noHBand="0" w:noVBand="1"/>
      </w:tblPr>
      <w:tblGrid>
        <w:gridCol w:w="2761"/>
        <w:gridCol w:w="2679"/>
        <w:gridCol w:w="4422"/>
      </w:tblGrid>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rPr>
                <w:rFonts w:asciiTheme="minorBidi" w:eastAsia="Times New Roman" w:hAnsiTheme="minorBidi"/>
                <w:color w:val="000000"/>
              </w:rPr>
            </w:pPr>
            <w:r>
              <w:rPr>
                <w:rFonts w:asciiTheme="minorBidi" w:eastAsia="Times New Roman" w:hAnsiTheme="minorBidi"/>
                <w:color w:val="000000"/>
                <w:rtl/>
              </w:rPr>
              <w:t xml:space="preserve">שם </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right="75"/>
              <w:rPr>
                <w:rFonts w:asciiTheme="minorBidi" w:eastAsia="Times New Roman" w:hAnsiTheme="minorBidi"/>
                <w:color w:val="000000"/>
                <w:rtl/>
              </w:rPr>
            </w:pPr>
            <w:r>
              <w:rPr>
                <w:rFonts w:asciiTheme="minorBidi" w:eastAsia="Times New Roman" w:hAnsiTheme="minorBidi"/>
                <w:color w:val="000000"/>
                <w:rtl/>
              </w:rPr>
              <w:t>כתובת דואר אלקטרוני</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right="75"/>
              <w:rPr>
                <w:rFonts w:asciiTheme="minorBidi" w:eastAsia="Times New Roman" w:hAnsiTheme="minorBidi"/>
                <w:color w:val="000000"/>
                <w:rtl/>
              </w:rPr>
            </w:pPr>
            <w:r>
              <w:rPr>
                <w:rFonts w:asciiTheme="minorBidi" w:eastAsia="Times New Roman" w:hAnsiTheme="minorBidi"/>
                <w:color w:val="000000"/>
                <w:rtl/>
              </w:rPr>
              <w:t>תחומי מחקר</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rPr>
                <w:rtl/>
              </w:rPr>
            </w:pPr>
            <w:r>
              <w:rPr>
                <w:rFonts w:asciiTheme="minorBidi" w:eastAsia="Times New Roman" w:hAnsiTheme="minorBidi"/>
                <w:color w:val="000000"/>
                <w:rtl/>
              </w:rPr>
              <w:t>ד"ר אורן אסמן</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jc w:val="center"/>
              <w:rPr>
                <w:rFonts w:asciiTheme="minorBidi" w:eastAsia="Times New Roman" w:hAnsiTheme="minorBidi"/>
                <w:color w:val="000000"/>
              </w:rPr>
            </w:pPr>
            <w:r>
              <w:rPr>
                <w:rFonts w:asciiTheme="minorBidi" w:eastAsia="Times New Roman" w:hAnsiTheme="minorBidi"/>
                <w:color w:val="000000"/>
              </w:rPr>
              <w:t>asman@tauex.tau.ac.il</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left="68" w:right="75"/>
              <w:rPr>
                <w:rFonts w:asciiTheme="minorBidi" w:eastAsia="Times New Roman" w:hAnsiTheme="minorBidi"/>
                <w:color w:val="000000"/>
                <w:rtl/>
              </w:rPr>
            </w:pPr>
            <w:r>
              <w:rPr>
                <w:rFonts w:asciiTheme="minorBidi" w:eastAsia="Times New Roman" w:hAnsiTheme="minorBidi"/>
                <w:color w:val="000000"/>
                <w:rtl/>
              </w:rPr>
              <w:t>אתיקה של מקצועות הבריאות, קודים אתיים, אתיקה ורגולציה של בריאות הנפש, אתיקה במחקר ביורפואי,קבלת החלטות אתיות, אוטונומיה, מסוגלות וכשרות משפטית, ביואתיקה.</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rPr>
                <w:rFonts w:asciiTheme="minorBidi" w:eastAsia="Times New Roman" w:hAnsiTheme="minorBidi"/>
                <w:color w:val="000000"/>
                <w:rtl/>
              </w:rPr>
            </w:pPr>
            <w:r>
              <w:rPr>
                <w:rFonts w:asciiTheme="minorBidi" w:eastAsia="Times New Roman" w:hAnsiTheme="minorBidi"/>
                <w:color w:val="000000"/>
                <w:rtl/>
              </w:rPr>
              <w:t>פרופ' צביה בר-נוי</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jc w:val="center"/>
              <w:rPr>
                <w:rFonts w:asciiTheme="minorBidi" w:eastAsia="Times New Roman" w:hAnsiTheme="minorBidi"/>
                <w:color w:val="000000"/>
                <w:rtl/>
              </w:rPr>
            </w:pPr>
            <w:r>
              <w:rPr>
                <w:rFonts w:asciiTheme="minorBidi" w:eastAsia="Times New Roman" w:hAnsiTheme="minorBidi"/>
                <w:color w:val="000000"/>
              </w:rPr>
              <w:t>sivia@tauex.tau.ac.il</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left="68" w:right="75"/>
              <w:rPr>
                <w:rFonts w:asciiTheme="minorBidi" w:eastAsia="Times New Roman" w:hAnsiTheme="minorBidi"/>
                <w:color w:val="000000"/>
                <w:rtl/>
              </w:rPr>
            </w:pPr>
            <w:r>
              <w:rPr>
                <w:rFonts w:asciiTheme="minorBidi" w:eastAsia="Times New Roman" w:hAnsiTheme="minorBidi"/>
                <w:color w:val="000000"/>
                <w:rtl/>
              </w:rPr>
              <w:t>היבטים פסיכו-חברתיים של הגנטיקה:</w:t>
            </w:r>
            <w:r>
              <w:rPr>
                <w:rFonts w:asciiTheme="minorBidi" w:eastAsia="Times New Roman" w:hAnsiTheme="minorBidi"/>
                <w:color w:val="000000"/>
              </w:rPr>
              <w:t xml:space="preserve"> </w:t>
            </w:r>
            <w:r>
              <w:rPr>
                <w:rFonts w:asciiTheme="minorBidi" w:eastAsia="Times New Roman" w:hAnsiTheme="minorBidi"/>
                <w:color w:val="000000"/>
                <w:rtl/>
              </w:rPr>
              <w:t xml:space="preserve">שיתוף תוצאות בדיקות גנטיות עם בני המשפחה; התמודדות הורית עם מחלתם גנטית של ילדם; תפקיד האחיות בגנטיקה וגנומיקה. </w:t>
            </w:r>
          </w:p>
          <w:p w:rsidR="00085D9F" w:rsidRDefault="00085D9F">
            <w:pPr>
              <w:shd w:val="clear" w:color="auto" w:fill="FFFFFF" w:themeFill="background1"/>
              <w:ind w:left="68" w:right="75"/>
              <w:rPr>
                <w:rFonts w:asciiTheme="minorBidi" w:eastAsia="Times New Roman" w:hAnsiTheme="minorBidi"/>
                <w:color w:val="000000"/>
                <w:rtl/>
              </w:rPr>
            </w:pPr>
            <w:r>
              <w:rPr>
                <w:rFonts w:asciiTheme="minorBidi" w:eastAsia="Times New Roman" w:hAnsiTheme="minorBidi"/>
                <w:color w:val="000000"/>
                <w:rtl/>
              </w:rPr>
              <w:t xml:space="preserve">סיעוד וטכנולוגיות: טכנולוגיות מפציעות בתחום הבריאות; סיעוד וטכנולוגיות מידע. </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rPr>
                <w:rtl/>
              </w:rPr>
            </w:pPr>
            <w:r>
              <w:rPr>
                <w:rFonts w:asciiTheme="minorBidi" w:eastAsia="Times New Roman" w:hAnsiTheme="minorBidi"/>
                <w:color w:val="000000"/>
                <w:rtl/>
              </w:rPr>
              <w:t>ד"ר מיכל יצחקי</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7F026F">
            <w:pPr>
              <w:ind w:right="75"/>
              <w:jc w:val="center"/>
              <w:rPr>
                <w:rFonts w:asciiTheme="minorBidi" w:eastAsia="Times New Roman" w:hAnsiTheme="minorBidi"/>
                <w:color w:val="000000"/>
              </w:rPr>
            </w:pPr>
            <w:hyperlink r:id="rId26" w:tgtFrame="_blank" w:history="1">
              <w:r w:rsidR="00085D9F">
                <w:rPr>
                  <w:rStyle w:val="Hyperlink"/>
                  <w:rFonts w:asciiTheme="minorBidi" w:eastAsia="Times New Roman" w:hAnsiTheme="minorBidi"/>
                  <w:color w:val="000000"/>
                </w:rPr>
                <w:t>itzhakim@tauex.tau.ac.il</w:t>
              </w:r>
            </w:hyperlink>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left="68" w:right="75"/>
              <w:rPr>
                <w:rFonts w:asciiTheme="minorBidi" w:eastAsia="Times New Roman" w:hAnsiTheme="minorBidi"/>
                <w:color w:val="000000"/>
                <w:rtl/>
              </w:rPr>
            </w:pPr>
            <w:r>
              <w:rPr>
                <w:rFonts w:asciiTheme="minorBidi" w:eastAsia="Times New Roman" w:hAnsiTheme="minorBidi"/>
                <w:color w:val="000000"/>
                <w:rtl/>
              </w:rPr>
              <w:t>ניהול רגשות</w:t>
            </w:r>
            <w:r w:rsidR="00C90565">
              <w:rPr>
                <w:rFonts w:asciiTheme="minorBidi" w:eastAsia="Times New Roman" w:hAnsiTheme="minorBidi" w:hint="cs"/>
                <w:color w:val="000000"/>
                <w:rtl/>
              </w:rPr>
              <w:t xml:space="preserve"> ועבודת רגשות</w:t>
            </w:r>
            <w:r>
              <w:rPr>
                <w:rFonts w:asciiTheme="minorBidi" w:eastAsia="Times New Roman" w:hAnsiTheme="minorBidi"/>
                <w:color w:val="000000"/>
                <w:rtl/>
              </w:rPr>
              <w:t xml:space="preserve">; חוסן ומאפייני אישיות; טיפול במצבים מורכבים והשלכותיו על המטפל/המטופל; אלימות כלפי צוות מטפל. </w:t>
            </w:r>
          </w:p>
          <w:p w:rsidR="00085D9F" w:rsidRDefault="00085D9F">
            <w:pPr>
              <w:ind w:left="68" w:right="75"/>
              <w:rPr>
                <w:rFonts w:asciiTheme="minorBidi" w:eastAsia="Times New Roman" w:hAnsiTheme="minorBidi"/>
                <w:color w:val="000000"/>
                <w:rtl/>
              </w:rPr>
            </w:pPr>
            <w:r>
              <w:rPr>
                <w:rFonts w:asciiTheme="minorBidi" w:eastAsia="Times New Roman" w:hAnsiTheme="minorBidi"/>
                <w:color w:val="000000"/>
              </w:rPr>
              <w:t>Mixed methods design</w:t>
            </w:r>
            <w:r>
              <w:rPr>
                <w:rFonts w:asciiTheme="minorBidi" w:eastAsia="Times New Roman" w:hAnsiTheme="minorBidi"/>
                <w:color w:val="000000"/>
                <w:rtl/>
              </w:rPr>
              <w:t xml:space="preserve"> שילוב שיטות מחקר כמותיות ואיכותניות.</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rPr>
                <w:rtl/>
              </w:rPr>
            </w:pPr>
            <w:r>
              <w:rPr>
                <w:rFonts w:asciiTheme="minorBidi" w:eastAsia="Times New Roman" w:hAnsiTheme="minorBidi"/>
                <w:color w:val="000000"/>
                <w:rtl/>
              </w:rPr>
              <w:t>ד"ר סמיון מלניקוב</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jc w:val="center"/>
              <w:rPr>
                <w:rFonts w:asciiTheme="minorBidi" w:eastAsia="Times New Roman" w:hAnsiTheme="minorBidi"/>
                <w:color w:val="000000"/>
              </w:rPr>
            </w:pPr>
            <w:r>
              <w:rPr>
                <w:rFonts w:asciiTheme="minorBidi" w:eastAsia="Times New Roman" w:hAnsiTheme="minorBidi"/>
                <w:color w:val="000000"/>
              </w:rPr>
              <w:t>melniko@tauex.tau.ac.il</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right="75"/>
              <w:rPr>
                <w:rFonts w:asciiTheme="minorBidi" w:eastAsia="Times New Roman" w:hAnsiTheme="minorBidi"/>
                <w:color w:val="000000"/>
                <w:rtl/>
              </w:rPr>
            </w:pPr>
            <w:r>
              <w:rPr>
                <w:rFonts w:asciiTheme="minorBidi" w:eastAsia="Times New Roman" w:hAnsiTheme="minorBidi"/>
                <w:color w:val="000000"/>
                <w:rtl/>
              </w:rPr>
              <w:t>גורמים הקשורים לנכונות אחיות להתייצב במקומות עבודה במקרה אסון. התכוננות ותפקוד אחיות במצבי חירום ומלחמה.</w:t>
            </w:r>
          </w:p>
          <w:p w:rsidR="00085D9F" w:rsidRDefault="00085D9F">
            <w:pPr>
              <w:shd w:val="clear" w:color="auto" w:fill="FFFFFF" w:themeFill="background1"/>
              <w:ind w:right="75"/>
              <w:rPr>
                <w:rFonts w:asciiTheme="minorBidi" w:eastAsia="Times New Roman" w:hAnsiTheme="minorBidi"/>
                <w:color w:val="000000"/>
              </w:rPr>
            </w:pPr>
            <w:r>
              <w:rPr>
                <w:rFonts w:asciiTheme="minorBidi" w:eastAsia="Times New Roman" w:hAnsiTheme="minorBidi"/>
                <w:color w:val="000000"/>
                <w:rtl/>
              </w:rPr>
              <w:t>חתימה על כרטיס תורם איברים. תפיסות תורמים ומושתלי איברים. היענות לטיפול התרופתי בקרב מושתלי איברים.</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rPr>
                <w:rFonts w:asciiTheme="minorBidi" w:eastAsia="Times New Roman" w:hAnsiTheme="minorBidi"/>
                <w:color w:val="000000"/>
                <w:rtl/>
              </w:rPr>
            </w:pPr>
            <w:r>
              <w:rPr>
                <w:rFonts w:asciiTheme="minorBidi" w:eastAsia="Times New Roman" w:hAnsiTheme="minorBidi"/>
                <w:color w:val="000000"/>
                <w:rtl/>
              </w:rPr>
              <w:t>ד"ר איליה קגן</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jc w:val="center"/>
              <w:rPr>
                <w:rFonts w:asciiTheme="minorBidi" w:eastAsia="Times New Roman" w:hAnsiTheme="minorBidi"/>
                <w:color w:val="000000"/>
                <w:rtl/>
              </w:rPr>
            </w:pPr>
            <w:r>
              <w:rPr>
                <w:rFonts w:asciiTheme="minorBidi" w:eastAsia="Times New Roman" w:hAnsiTheme="minorBidi"/>
                <w:color w:val="000000"/>
              </w:rPr>
              <w:t>kaganily@tauex.tau.ac.il</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shd w:val="clear" w:color="auto" w:fill="FFFFFF" w:themeFill="background1"/>
              <w:ind w:right="75"/>
              <w:rPr>
                <w:rFonts w:asciiTheme="minorBidi" w:eastAsia="Times New Roman" w:hAnsiTheme="minorBidi"/>
                <w:color w:val="000000"/>
                <w:rtl/>
              </w:rPr>
            </w:pPr>
            <w:r>
              <w:rPr>
                <w:rFonts w:asciiTheme="minorBidi" w:eastAsia="Times New Roman" w:hAnsiTheme="minorBidi"/>
                <w:color w:val="000000"/>
                <w:rtl/>
              </w:rPr>
              <w:t>איכות ובטיחות הטיפול: כשלים וטעויות רפואיות, מדדי איכות, תרבות האיכות ובטיחות הטיפול, העצמת מטופל, מדדים מדווחי מטופל (</w:t>
            </w:r>
            <w:r>
              <w:rPr>
                <w:rFonts w:asciiTheme="minorBidi" w:eastAsia="Times New Roman" w:hAnsiTheme="minorBidi"/>
                <w:color w:val="000000"/>
              </w:rPr>
              <w:t>PROMS</w:t>
            </w:r>
            <w:r>
              <w:rPr>
                <w:rFonts w:asciiTheme="minorBidi" w:eastAsia="Times New Roman" w:hAnsiTheme="minorBidi"/>
                <w:color w:val="000000"/>
                <w:rtl/>
              </w:rPr>
              <w:t>)</w:t>
            </w:r>
            <w:r>
              <w:rPr>
                <w:rFonts w:asciiTheme="minorBidi" w:eastAsia="Times New Roman" w:hAnsiTheme="minorBidi"/>
                <w:color w:val="000000"/>
              </w:rPr>
              <w:t>.</w:t>
            </w:r>
          </w:p>
          <w:p w:rsidR="00085D9F" w:rsidRDefault="00085D9F">
            <w:pPr>
              <w:shd w:val="clear" w:color="auto" w:fill="FFFFFF" w:themeFill="background1"/>
              <w:ind w:right="75"/>
              <w:rPr>
                <w:rFonts w:asciiTheme="minorBidi" w:eastAsia="Times New Roman" w:hAnsiTheme="minorBidi"/>
                <w:color w:val="000000"/>
              </w:rPr>
            </w:pPr>
            <w:r>
              <w:rPr>
                <w:rFonts w:asciiTheme="minorBidi" w:eastAsia="Times New Roman" w:hAnsiTheme="minorBidi"/>
                <w:color w:val="000000"/>
                <w:rtl/>
              </w:rPr>
              <w:t>גורמים משפיעים על מוכנות לפעולות פולשניות והחלמה אחריהן</w:t>
            </w:r>
            <w:r>
              <w:rPr>
                <w:rFonts w:asciiTheme="minorBidi" w:eastAsia="Times New Roman" w:hAnsiTheme="minorBidi"/>
                <w:color w:val="000000"/>
              </w:rPr>
              <w:t>.</w:t>
            </w:r>
          </w:p>
        </w:tc>
      </w:tr>
      <w:tr w:rsidR="00085D9F" w:rsidTr="00085D9F">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rPr>
                <w:rtl/>
              </w:rPr>
            </w:pPr>
            <w:r>
              <w:rPr>
                <w:rFonts w:asciiTheme="minorBidi" w:eastAsia="Times New Roman" w:hAnsiTheme="minorBidi"/>
                <w:color w:val="000000"/>
                <w:rtl/>
              </w:rPr>
              <w:t>פרופ' סילביה קוטון</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jc w:val="center"/>
              <w:rPr>
                <w:rFonts w:asciiTheme="minorBidi" w:eastAsia="Times New Roman" w:hAnsiTheme="minorBidi"/>
                <w:color w:val="000000"/>
              </w:rPr>
            </w:pPr>
            <w:r>
              <w:rPr>
                <w:rFonts w:asciiTheme="minorBidi" w:eastAsia="Times New Roman" w:hAnsiTheme="minorBidi"/>
                <w:color w:val="000000"/>
              </w:rPr>
              <w:t>koton@tauex.tau.ac.il</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5D9F" w:rsidRDefault="00085D9F">
            <w:pPr>
              <w:ind w:right="75"/>
              <w:rPr>
                <w:rFonts w:asciiTheme="minorBidi" w:eastAsia="Times New Roman" w:hAnsiTheme="minorBidi"/>
                <w:color w:val="000000"/>
              </w:rPr>
            </w:pPr>
            <w:r>
              <w:rPr>
                <w:rFonts w:asciiTheme="minorBidi" w:eastAsia="Times New Roman" w:hAnsiTheme="minorBidi"/>
                <w:color w:val="000000"/>
                <w:rtl/>
              </w:rPr>
              <w:t xml:space="preserve">אפידמיולוגיה של שבץ מוחי, מחלות קרדיווסקולריות אחרות וגורמי סיכון קרדיווסקולריים; סיעוד קרדיווסקולרי; שינוים בתפקוד פיזי וקוגניטיבי בגיל מבוגר; </w:t>
            </w:r>
            <w:r>
              <w:rPr>
                <w:rFonts w:asciiTheme="minorBidi" w:eastAsia="Times New Roman" w:hAnsiTheme="minorBidi"/>
                <w:color w:val="000000"/>
              </w:rPr>
              <w:t>caregiving</w:t>
            </w:r>
            <w:r>
              <w:rPr>
                <w:rFonts w:asciiTheme="minorBidi" w:eastAsia="Times New Roman" w:hAnsiTheme="minorBidi"/>
                <w:color w:val="000000"/>
                <w:rtl/>
              </w:rPr>
              <w:t>.</w:t>
            </w:r>
          </w:p>
        </w:tc>
      </w:tr>
    </w:tbl>
    <w:p w:rsidR="00085D9F" w:rsidRDefault="00085D9F" w:rsidP="00085D9F">
      <w:pPr>
        <w:shd w:val="clear" w:color="auto" w:fill="FFFFFF" w:themeFill="background1"/>
        <w:spacing w:after="0" w:line="240" w:lineRule="auto"/>
        <w:ind w:right="75"/>
        <w:rPr>
          <w:rFonts w:asciiTheme="minorBidi" w:eastAsia="Times New Roman" w:hAnsiTheme="minorBidi"/>
          <w:color w:val="000000"/>
        </w:rPr>
      </w:pPr>
    </w:p>
    <w:p w:rsidR="00D45E54" w:rsidRPr="00085D9F" w:rsidRDefault="00D45E54" w:rsidP="00DA1578">
      <w:pPr>
        <w:rPr>
          <w:rFonts w:ascii="Arial" w:hAnsi="Arial"/>
          <w:noProof/>
          <w:sz w:val="24"/>
          <w:szCs w:val="24"/>
          <w:rtl/>
          <w:lang w:eastAsia="he-IL"/>
        </w:rPr>
      </w:pPr>
    </w:p>
    <w:sectPr w:rsidR="00D45E54" w:rsidRPr="00085D9F" w:rsidSect="007B6A0F">
      <w:pgSz w:w="11906" w:h="16838"/>
      <w:pgMar w:top="2127"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01" w:rsidRDefault="002C5701" w:rsidP="008F3AA0">
      <w:pPr>
        <w:spacing w:after="0" w:line="240" w:lineRule="auto"/>
      </w:pPr>
      <w:r>
        <w:separator/>
      </w:r>
    </w:p>
  </w:endnote>
  <w:endnote w:type="continuationSeparator" w:id="0">
    <w:p w:rsidR="002C5701" w:rsidRDefault="002C5701" w:rsidP="008F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01" w:rsidRDefault="002C5701" w:rsidP="008F3AA0">
      <w:pPr>
        <w:spacing w:after="0" w:line="240" w:lineRule="auto"/>
      </w:pPr>
      <w:r>
        <w:separator/>
      </w:r>
    </w:p>
  </w:footnote>
  <w:footnote w:type="continuationSeparator" w:id="0">
    <w:p w:rsidR="002C5701" w:rsidRDefault="002C5701" w:rsidP="008F3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BFF"/>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5C50A1A"/>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181A6E"/>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A626FEA"/>
    <w:multiLevelType w:val="hybridMultilevel"/>
    <w:tmpl w:val="5010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02A1"/>
    <w:multiLevelType w:val="hybridMultilevel"/>
    <w:tmpl w:val="05DC1DBC"/>
    <w:lvl w:ilvl="0" w:tplc="04090001">
      <w:start w:val="1"/>
      <w:numFmt w:val="bullet"/>
      <w:lvlText w:val=""/>
      <w:lvlJc w:val="left"/>
      <w:pPr>
        <w:ind w:left="1410" w:hanging="69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A317D"/>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8DB48E6"/>
    <w:multiLevelType w:val="multilevel"/>
    <w:tmpl w:val="0F9A0866"/>
    <w:numStyleLink w:val="1"/>
  </w:abstractNum>
  <w:abstractNum w:abstractNumId="7" w15:restartNumberingAfterBreak="0">
    <w:nsid w:val="1ACC3FC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C5F1D74"/>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FB93962"/>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77A36C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A1062A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A2F0F27"/>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98A1B0E"/>
    <w:multiLevelType w:val="hybridMultilevel"/>
    <w:tmpl w:val="2DFC71D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39F9539E"/>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A225C6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C193B3B"/>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EB90E8B"/>
    <w:multiLevelType w:val="hybridMultilevel"/>
    <w:tmpl w:val="CC322D46"/>
    <w:lvl w:ilvl="0" w:tplc="66EE1E38">
      <w:start w:val="1"/>
      <w:numFmt w:val="hebrew1"/>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15:restartNumberingAfterBreak="0">
    <w:nsid w:val="40192FE2"/>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479013B4"/>
    <w:multiLevelType w:val="hybridMultilevel"/>
    <w:tmpl w:val="12BA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D4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4EFD7EDB"/>
    <w:multiLevelType w:val="hybridMultilevel"/>
    <w:tmpl w:val="CABC4D3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2" w15:restartNumberingAfterBreak="0">
    <w:nsid w:val="583113E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92111EC"/>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AEA089A"/>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B0F134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5B773CE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6862539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0ED7676"/>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73183780"/>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8D54F3A"/>
    <w:multiLevelType w:val="multilevel"/>
    <w:tmpl w:val="0F9A0866"/>
    <w:styleLink w:val="1"/>
    <w:lvl w:ilvl="0">
      <w:start w:val="1"/>
      <w:numFmt w:val="decimal"/>
      <w:lvlText w:val="%1."/>
      <w:lvlJc w:val="left"/>
      <w:pPr>
        <w:ind w:left="1866" w:hanging="360"/>
      </w:pPr>
    </w:lvl>
    <w:lvl w:ilvl="1">
      <w:start w:val="1"/>
      <w:numFmt w:val="hebrew1"/>
      <w:lvlText w:val="%2."/>
      <w:lvlJc w:val="left"/>
      <w:pPr>
        <w:ind w:left="502" w:hanging="360"/>
      </w:pPr>
      <w:rPr>
        <w:rFonts w:cs="Arial"/>
        <w:szCs w:val="28"/>
      </w:r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1" w15:restartNumberingAfterBreak="0">
    <w:nsid w:val="7F216AD9"/>
    <w:multiLevelType w:val="multilevel"/>
    <w:tmpl w:val="A9AE05F4"/>
    <w:lvl w:ilvl="0">
      <w:start w:val="1"/>
      <w:numFmt w:val="hebrew1"/>
      <w:lvlText w:val="%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30"/>
  </w:num>
  <w:num w:numId="5">
    <w:abstractNumId w:val="6"/>
    <w:lvlOverride w:ilvl="0">
      <w:lvl w:ilvl="0">
        <w:start w:val="1"/>
        <w:numFmt w:val="hebrew1"/>
        <w:lvlText w:val="%1."/>
        <w:lvlJc w:val="center"/>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6">
    <w:abstractNumId w:val="19"/>
  </w:num>
  <w:num w:numId="7">
    <w:abstractNumId w:val="25"/>
  </w:num>
  <w:num w:numId="8">
    <w:abstractNumId w:val="0"/>
  </w:num>
  <w:num w:numId="9">
    <w:abstractNumId w:val="5"/>
  </w:num>
  <w:num w:numId="10">
    <w:abstractNumId w:val="7"/>
  </w:num>
  <w:num w:numId="11">
    <w:abstractNumId w:val="28"/>
  </w:num>
  <w:num w:numId="12">
    <w:abstractNumId w:val="31"/>
  </w:num>
  <w:num w:numId="13">
    <w:abstractNumId w:val="20"/>
  </w:num>
  <w:num w:numId="14">
    <w:abstractNumId w:val="9"/>
  </w:num>
  <w:num w:numId="15">
    <w:abstractNumId w:val="18"/>
  </w:num>
  <w:num w:numId="16">
    <w:abstractNumId w:val="15"/>
  </w:num>
  <w:num w:numId="17">
    <w:abstractNumId w:val="10"/>
  </w:num>
  <w:num w:numId="18">
    <w:abstractNumId w:val="23"/>
  </w:num>
  <w:num w:numId="19">
    <w:abstractNumId w:val="24"/>
  </w:num>
  <w:num w:numId="20">
    <w:abstractNumId w:val="11"/>
  </w:num>
  <w:num w:numId="21">
    <w:abstractNumId w:val="2"/>
  </w:num>
  <w:num w:numId="22">
    <w:abstractNumId w:val="14"/>
  </w:num>
  <w:num w:numId="23">
    <w:abstractNumId w:val="27"/>
  </w:num>
  <w:num w:numId="24">
    <w:abstractNumId w:val="29"/>
  </w:num>
  <w:num w:numId="25">
    <w:abstractNumId w:val="8"/>
  </w:num>
  <w:num w:numId="26">
    <w:abstractNumId w:val="22"/>
  </w:num>
  <w:num w:numId="27">
    <w:abstractNumId w:val="16"/>
  </w:num>
  <w:num w:numId="28">
    <w:abstractNumId w:val="26"/>
  </w:num>
  <w:num w:numId="29">
    <w:abstractNumId w:val="1"/>
  </w:num>
  <w:num w:numId="30">
    <w:abstractNumId w:val="12"/>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A0"/>
    <w:rsid w:val="00007130"/>
    <w:rsid w:val="00057A40"/>
    <w:rsid w:val="00066430"/>
    <w:rsid w:val="00085D9F"/>
    <w:rsid w:val="000B6665"/>
    <w:rsid w:val="000C5366"/>
    <w:rsid w:val="00104A18"/>
    <w:rsid w:val="00117FE1"/>
    <w:rsid w:val="00122C8E"/>
    <w:rsid w:val="001508CA"/>
    <w:rsid w:val="001778D3"/>
    <w:rsid w:val="001E4F75"/>
    <w:rsid w:val="001F293F"/>
    <w:rsid w:val="00246763"/>
    <w:rsid w:val="00246A5A"/>
    <w:rsid w:val="002571F7"/>
    <w:rsid w:val="00294358"/>
    <w:rsid w:val="002B22CE"/>
    <w:rsid w:val="002C5701"/>
    <w:rsid w:val="002F4CB2"/>
    <w:rsid w:val="003732CC"/>
    <w:rsid w:val="003C234A"/>
    <w:rsid w:val="00406D73"/>
    <w:rsid w:val="004A4594"/>
    <w:rsid w:val="005014DF"/>
    <w:rsid w:val="00502282"/>
    <w:rsid w:val="00503C32"/>
    <w:rsid w:val="00507CE4"/>
    <w:rsid w:val="00512A68"/>
    <w:rsid w:val="00540B5A"/>
    <w:rsid w:val="005519BB"/>
    <w:rsid w:val="005A1CB4"/>
    <w:rsid w:val="005A4E02"/>
    <w:rsid w:val="005B2420"/>
    <w:rsid w:val="00672BC0"/>
    <w:rsid w:val="006B759E"/>
    <w:rsid w:val="00733054"/>
    <w:rsid w:val="007508A7"/>
    <w:rsid w:val="007A60DD"/>
    <w:rsid w:val="007B6A0F"/>
    <w:rsid w:val="007F026F"/>
    <w:rsid w:val="008276D7"/>
    <w:rsid w:val="00844C9C"/>
    <w:rsid w:val="008B4FEB"/>
    <w:rsid w:val="008F3AA0"/>
    <w:rsid w:val="00921CB9"/>
    <w:rsid w:val="00985936"/>
    <w:rsid w:val="009C0343"/>
    <w:rsid w:val="009F363A"/>
    <w:rsid w:val="00A05A42"/>
    <w:rsid w:val="00A23616"/>
    <w:rsid w:val="00C101ED"/>
    <w:rsid w:val="00C22F85"/>
    <w:rsid w:val="00C90565"/>
    <w:rsid w:val="00CC7CAC"/>
    <w:rsid w:val="00D13679"/>
    <w:rsid w:val="00D45E54"/>
    <w:rsid w:val="00DA1578"/>
    <w:rsid w:val="00E13EC5"/>
    <w:rsid w:val="00E21573"/>
    <w:rsid w:val="00E545BC"/>
    <w:rsid w:val="00E91B38"/>
    <w:rsid w:val="00E96C3B"/>
    <w:rsid w:val="00F301DB"/>
    <w:rsid w:val="00F6231C"/>
    <w:rsid w:val="00F76F2A"/>
    <w:rsid w:val="00FB7F8C"/>
    <w:rsid w:val="00FC5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43853"/>
  <w15:docId w15:val="{338527C7-B761-43DC-8F20-C19E4A34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13EC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85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AA0"/>
  </w:style>
  <w:style w:type="paragraph" w:styleId="Footer">
    <w:name w:val="footer"/>
    <w:basedOn w:val="Normal"/>
    <w:link w:val="FooterChar"/>
    <w:uiPriority w:val="99"/>
    <w:unhideWhenUsed/>
    <w:rsid w:val="008F3A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AA0"/>
  </w:style>
  <w:style w:type="table" w:customStyle="1" w:styleId="TableGrid">
    <w:name w:val="TableGrid"/>
    <w:rsid w:val="00985936"/>
    <w:pPr>
      <w:spacing w:after="0" w:line="240" w:lineRule="auto"/>
    </w:pPr>
    <w:rPr>
      <w:rFonts w:eastAsiaTheme="minorEastAsia"/>
      <w:lang w:bidi="ar-SA"/>
    </w:rPr>
    <w:tblPr>
      <w:tblCellMar>
        <w:top w:w="0" w:type="dxa"/>
        <w:left w:w="0" w:type="dxa"/>
        <w:bottom w:w="0" w:type="dxa"/>
        <w:right w:w="0" w:type="dxa"/>
      </w:tblCellMar>
    </w:tblPr>
  </w:style>
  <w:style w:type="numbering" w:customStyle="1" w:styleId="1">
    <w:name w:val="סגנון1"/>
    <w:uiPriority w:val="99"/>
    <w:rsid w:val="00FB7F8C"/>
    <w:pPr>
      <w:numPr>
        <w:numId w:val="4"/>
      </w:numPr>
    </w:pPr>
  </w:style>
  <w:style w:type="paragraph" w:styleId="ListParagraph">
    <w:name w:val="List Paragraph"/>
    <w:basedOn w:val="Normal"/>
    <w:uiPriority w:val="34"/>
    <w:qFormat/>
    <w:rsid w:val="00FB7F8C"/>
    <w:pPr>
      <w:spacing w:after="200" w:line="276" w:lineRule="auto"/>
      <w:ind w:left="720"/>
      <w:contextualSpacing/>
    </w:pPr>
  </w:style>
  <w:style w:type="paragraph" w:styleId="BalloonText">
    <w:name w:val="Balloon Text"/>
    <w:basedOn w:val="Normal"/>
    <w:link w:val="BalloonTextChar"/>
    <w:uiPriority w:val="99"/>
    <w:semiHidden/>
    <w:unhideWhenUsed/>
    <w:rsid w:val="00FB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8C"/>
    <w:rPr>
      <w:rFonts w:ascii="Tahoma" w:hAnsi="Tahoma" w:cs="Tahoma"/>
      <w:sz w:val="16"/>
      <w:szCs w:val="16"/>
    </w:rPr>
  </w:style>
  <w:style w:type="character" w:customStyle="1" w:styleId="Heading1Char">
    <w:name w:val="Heading 1 Char"/>
    <w:basedOn w:val="DefaultParagraphFont"/>
    <w:link w:val="Heading1"/>
    <w:uiPriority w:val="9"/>
    <w:rsid w:val="00E13E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4E02"/>
    <w:rPr>
      <w:color w:val="0000FF"/>
      <w:u w:val="single"/>
    </w:rPr>
  </w:style>
  <w:style w:type="paragraph" w:styleId="Title">
    <w:name w:val="Title"/>
    <w:basedOn w:val="Normal"/>
    <w:link w:val="TitleChar"/>
    <w:qFormat/>
    <w:rsid w:val="00672BC0"/>
    <w:pPr>
      <w:spacing w:after="0" w:line="240" w:lineRule="auto"/>
      <w:jc w:val="center"/>
    </w:pPr>
    <w:rPr>
      <w:rFonts w:ascii="Times New Roman" w:eastAsia="Times New Roman" w:hAnsi="Times New Roman" w:cs="Miriam"/>
      <w:noProof/>
      <w:sz w:val="20"/>
      <w:szCs w:val="24"/>
      <w:lang w:eastAsia="he-IL"/>
    </w:rPr>
  </w:style>
  <w:style w:type="character" w:customStyle="1" w:styleId="TitleChar">
    <w:name w:val="Title Char"/>
    <w:basedOn w:val="DefaultParagraphFont"/>
    <w:link w:val="Title"/>
    <w:rsid w:val="00672BC0"/>
    <w:rPr>
      <w:rFonts w:ascii="Times New Roman" w:eastAsia="Times New Roman" w:hAnsi="Times New Roman" w:cs="Miriam"/>
      <w:noProof/>
      <w:sz w:val="20"/>
      <w:szCs w:val="24"/>
      <w:lang w:eastAsia="he-IL"/>
    </w:rPr>
  </w:style>
  <w:style w:type="paragraph" w:styleId="NormalWeb">
    <w:name w:val="Normal (Web)"/>
    <w:basedOn w:val="Normal"/>
    <w:rsid w:val="00672B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72BC0"/>
    <w:pPr>
      <w:bidi w:val="0"/>
      <w:spacing w:after="0" w:line="240" w:lineRule="auto"/>
      <w:jc w:val="right"/>
    </w:pPr>
    <w:rPr>
      <w:rFonts w:ascii="Times New Roman" w:eastAsia="Times New Roman" w:hAnsi="Times New Roman" w:cs="David"/>
      <w:sz w:val="24"/>
      <w:szCs w:val="24"/>
      <w:lang w:eastAsia="he-IL"/>
    </w:rPr>
  </w:style>
  <w:style w:type="character" w:customStyle="1" w:styleId="BodyTextChar">
    <w:name w:val="Body Text Char"/>
    <w:basedOn w:val="DefaultParagraphFont"/>
    <w:link w:val="BodyText"/>
    <w:rsid w:val="00672BC0"/>
    <w:rPr>
      <w:rFonts w:ascii="Times New Roman" w:eastAsia="Times New Roman" w:hAnsi="Times New Roman" w:cs="David"/>
      <w:sz w:val="24"/>
      <w:szCs w:val="24"/>
      <w:lang w:eastAsia="he-IL"/>
    </w:rPr>
  </w:style>
  <w:style w:type="character" w:styleId="Strong">
    <w:name w:val="Strong"/>
    <w:uiPriority w:val="22"/>
    <w:qFormat/>
    <w:rsid w:val="00672BC0"/>
    <w:rPr>
      <w:b/>
      <w:bCs/>
    </w:rPr>
  </w:style>
  <w:style w:type="paragraph" w:styleId="PlainText">
    <w:name w:val="Plain Text"/>
    <w:basedOn w:val="Normal"/>
    <w:link w:val="PlainTextChar"/>
    <w:uiPriority w:val="99"/>
    <w:unhideWhenUsed/>
    <w:rsid w:val="00D45E5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D45E54"/>
    <w:rPr>
      <w:rFonts w:ascii="Calibri" w:eastAsia="Calibri" w:hAnsi="Calibri" w:cs="Consolas"/>
      <w:szCs w:val="21"/>
    </w:rPr>
  </w:style>
  <w:style w:type="table" w:styleId="TableGrid0">
    <w:name w:val="Table Grid"/>
    <w:basedOn w:val="TableNormal"/>
    <w:uiPriority w:val="39"/>
    <w:rsid w:val="00D4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85D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3571">
      <w:bodyDiv w:val="1"/>
      <w:marLeft w:val="0"/>
      <w:marRight w:val="0"/>
      <w:marTop w:val="0"/>
      <w:marBottom w:val="0"/>
      <w:divBdr>
        <w:top w:val="none" w:sz="0" w:space="0" w:color="auto"/>
        <w:left w:val="none" w:sz="0" w:space="0" w:color="auto"/>
        <w:bottom w:val="none" w:sz="0" w:space="0" w:color="auto"/>
        <w:right w:val="none" w:sz="0" w:space="0" w:color="auto"/>
      </w:divBdr>
    </w:div>
    <w:div w:id="1487164171">
      <w:bodyDiv w:val="1"/>
      <w:marLeft w:val="0"/>
      <w:marRight w:val="0"/>
      <w:marTop w:val="0"/>
      <w:marBottom w:val="0"/>
      <w:divBdr>
        <w:top w:val="none" w:sz="0" w:space="0" w:color="auto"/>
        <w:left w:val="none" w:sz="0" w:space="0" w:color="auto"/>
        <w:bottom w:val="none" w:sz="0" w:space="0" w:color="auto"/>
        <w:right w:val="none" w:sz="0" w:space="0" w:color="auto"/>
      </w:divBdr>
    </w:div>
    <w:div w:id="1725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h@tauex.tau.ac.il" TargetMode="External"/><Relationship Id="rId13" Type="http://schemas.openxmlformats.org/officeDocument/2006/relationships/hyperlink" Target="mailto:tovam@tauex.tau.ac.il" TargetMode="External"/><Relationship Id="rId18" Type="http://schemas.openxmlformats.org/officeDocument/2006/relationships/hyperlink" Target="mailto:rothd@tauex.tau.ac.il" TargetMode="External"/><Relationship Id="rId26" Type="http://schemas.openxmlformats.org/officeDocument/2006/relationships/hyperlink" Target="mailto:itzhakim@tauex.tau.ac.il" TargetMode="External"/><Relationship Id="rId3" Type="http://schemas.openxmlformats.org/officeDocument/2006/relationships/styles" Target="styles.xml"/><Relationship Id="rId21" Type="http://schemas.openxmlformats.org/officeDocument/2006/relationships/hyperlink" Target="mailto:alkalron@gmail.com" TargetMode="External"/><Relationship Id="rId7" Type="http://schemas.openxmlformats.org/officeDocument/2006/relationships/endnotes" Target="endnotes.xml"/><Relationship Id="rId12" Type="http://schemas.openxmlformats.org/officeDocument/2006/relationships/hyperlink" Target="mailto:doritr@tauex.tau.ac.il" TargetMode="External"/><Relationship Id="rId17" Type="http://schemas.openxmlformats.org/officeDocument/2006/relationships/hyperlink" Target="mailto:noama@tauex.tau.ac.il" TargetMode="External"/><Relationship Id="rId25" Type="http://schemas.openxmlformats.org/officeDocument/2006/relationships/hyperlink" Target="https://med.tau.ac.il/midrasha/Phd-students" TargetMode="External"/><Relationship Id="rId2" Type="http://schemas.openxmlformats.org/officeDocument/2006/relationships/numbering" Target="numbering.xml"/><Relationship Id="rId16" Type="http://schemas.openxmlformats.org/officeDocument/2006/relationships/hyperlink" Target="mailto:henkin@tauex.tau.ac.il" TargetMode="External"/><Relationship Id="rId20" Type="http://schemas.openxmlformats.org/officeDocument/2006/relationships/hyperlink" Target="mailto:dlieberm@post.tau.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noys@tauex.tau.ac.il" TargetMode="External"/><Relationship Id="rId24" Type="http://schemas.openxmlformats.org/officeDocument/2006/relationships/hyperlink" Target="mailto:jhausdor@tasmc.health.gov.il" TargetMode="External"/><Relationship Id="rId5" Type="http://schemas.openxmlformats.org/officeDocument/2006/relationships/webSettings" Target="webSettings.xml"/><Relationship Id="rId15" Type="http://schemas.openxmlformats.org/officeDocument/2006/relationships/hyperlink" Target="mailto:oferamir@tauex.tau.ac.il" TargetMode="External"/><Relationship Id="rId23" Type="http://schemas.openxmlformats.org/officeDocument/2006/relationships/hyperlink" Target="mailto:yossefm@post.tau.ac.il" TargetMode="External"/><Relationship Id="rId28" Type="http://schemas.openxmlformats.org/officeDocument/2006/relationships/theme" Target="theme/theme1.xml"/><Relationship Id="rId10" Type="http://schemas.openxmlformats.org/officeDocument/2006/relationships/hyperlink" Target="mailto:drand@tauex.tau.ac.il" TargetMode="External"/><Relationship Id="rId19" Type="http://schemas.openxmlformats.org/officeDocument/2006/relationships/hyperlink" Target="mailto:michalkz@post.tau.ac.il" TargetMode="External"/><Relationship Id="rId4" Type="http://schemas.openxmlformats.org/officeDocument/2006/relationships/settings" Target="settings.xml"/><Relationship Id="rId9" Type="http://schemas.openxmlformats.org/officeDocument/2006/relationships/hyperlink" Target="mailto:oritbert@tauex.tau.ac.il" TargetMode="External"/><Relationship Id="rId14" Type="http://schemas.openxmlformats.org/officeDocument/2006/relationships/hyperlink" Target="mailto:lrabin@tauex.tau.ac.il" TargetMode="External"/><Relationship Id="rId22" Type="http://schemas.openxmlformats.org/officeDocument/2006/relationships/hyperlink" Target="mailto:jason@post.tau.ac.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33B-47A4-4EAD-A71C-C298915E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Stawitzky</dc:creator>
  <cp:lastModifiedBy>Osnat Ofer</cp:lastModifiedBy>
  <cp:revision>3</cp:revision>
  <cp:lastPrinted>2019-02-26T11:08:00Z</cp:lastPrinted>
  <dcterms:created xsi:type="dcterms:W3CDTF">2021-06-10T07:55:00Z</dcterms:created>
  <dcterms:modified xsi:type="dcterms:W3CDTF">2021-06-10T07:56:00Z</dcterms:modified>
</cp:coreProperties>
</file>